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EC5D6" w14:textId="05C11C54" w:rsidR="00C0770B" w:rsidRPr="00C0770B" w:rsidRDefault="00C0770B" w:rsidP="00C0770B">
      <w:pPr>
        <w:tabs>
          <w:tab w:val="right" w:pos="10252"/>
        </w:tabs>
        <w:spacing w:line="2700" w:lineRule="auto"/>
        <w:rPr>
          <w:rFonts w:ascii="Arial" w:eastAsia="Arial" w:hAnsi="Arial" w:cs="Arial"/>
          <w:b/>
          <w:color w:val="009478"/>
          <w:sz w:val="20"/>
          <w:szCs w:val="20"/>
          <w:vertAlign w:val="superscript"/>
        </w:rPr>
      </w:pPr>
      <w:r>
        <w:rPr>
          <w:noProof/>
        </w:rPr>
        <mc:AlternateContent>
          <mc:Choice Requires="wps">
            <w:drawing>
              <wp:anchor distT="0" distB="0" distL="114300" distR="114300" simplePos="0" relativeHeight="251672576" behindDoc="0" locked="0" layoutInCell="1" allowOverlap="1" wp14:anchorId="6FF84B44" wp14:editId="2D1D3F48">
                <wp:simplePos x="0" y="0"/>
                <wp:positionH relativeFrom="column">
                  <wp:posOffset>4758992</wp:posOffset>
                </wp:positionH>
                <wp:positionV relativeFrom="paragraph">
                  <wp:posOffset>-45626</wp:posOffset>
                </wp:positionV>
                <wp:extent cx="2136152" cy="2697933"/>
                <wp:effectExtent l="0" t="0" r="0" b="0"/>
                <wp:wrapNone/>
                <wp:docPr id="3" name="Text Box 3"/>
                <wp:cNvGraphicFramePr/>
                <a:graphic xmlns:a="http://schemas.openxmlformats.org/drawingml/2006/main">
                  <a:graphicData uri="http://schemas.microsoft.com/office/word/2010/wordprocessingShape">
                    <wps:wsp>
                      <wps:cNvSpPr txBox="1"/>
                      <wps:spPr>
                        <a:xfrm>
                          <a:off x="0" y="0"/>
                          <a:ext cx="2136152" cy="2697933"/>
                        </a:xfrm>
                        <a:prstGeom prst="rect">
                          <a:avLst/>
                        </a:prstGeom>
                        <a:solidFill>
                          <a:schemeClr val="lt1"/>
                        </a:solidFill>
                        <a:ln w="6350">
                          <a:noFill/>
                        </a:ln>
                      </wps:spPr>
                      <wps:txbx>
                        <w:txbxContent>
                          <w:p w14:paraId="3D14EA65" w14:textId="561C9635" w:rsidR="00C0770B" w:rsidRPr="00C0770B" w:rsidRDefault="00C0770B">
                            <w:pPr>
                              <w:rPr>
                                <w:rFonts w:ascii="Arial" w:hAnsi="Arial" w:cs="Arial"/>
                                <w:b/>
                                <w:bCs/>
                                <w:color w:val="00847A"/>
                                <w:sz w:val="400"/>
                                <w:szCs w:val="400"/>
                                <w:lang w:val="mi-NZ"/>
                              </w:rPr>
                            </w:pPr>
                            <w:r w:rsidRPr="00C0770B">
                              <w:rPr>
                                <w:rFonts w:ascii="Arial" w:hAnsi="Arial" w:cs="Arial"/>
                                <w:b/>
                                <w:bCs/>
                                <w:color w:val="00847A"/>
                                <w:sz w:val="400"/>
                                <w:szCs w:val="400"/>
                                <w:lang w:val="mi-NZ"/>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F84B44" id="_x0000_t202" coordsize="21600,21600" o:spt="202" path="m,l,21600r21600,l21600,xe">
                <v:stroke joinstyle="miter"/>
                <v:path gradientshapeok="t" o:connecttype="rect"/>
              </v:shapetype>
              <v:shape id="Text Box 3" o:spid="_x0000_s1026" type="#_x0000_t202" style="position:absolute;margin-left:374.7pt;margin-top:-3.6pt;width:168.2pt;height:212.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" fillcolor="white [3201]" stroked="f" strokeweight=".5pt">
                <v:textbox>
                  <w:txbxContent>
                    <w:p w14:paraId="3D14EA65" w14:textId="561C9635" w:rsidR="00C0770B" w:rsidRPr="00C0770B" w:rsidRDefault="00C0770B">
                      <w:pPr>
                        <w:rPr>
                          <w:rFonts w:ascii="Arial" w:hAnsi="Arial" w:cs="Arial"/>
                          <w:b/>
                          <w:bCs/>
                          <w:color w:val="00847A"/>
                          <w:sz w:val="400"/>
                          <w:szCs w:val="400"/>
                          <w:lang w:val="mi-NZ"/>
                        </w:rPr>
                      </w:pPr>
                      <w:r w:rsidRPr="00C0770B">
                        <w:rPr>
                          <w:rFonts w:ascii="Arial" w:hAnsi="Arial" w:cs="Arial"/>
                          <w:b/>
                          <w:bCs/>
                          <w:color w:val="00847A"/>
                          <w:sz w:val="400"/>
                          <w:szCs w:val="400"/>
                          <w:lang w:val="mi-NZ"/>
                        </w:rPr>
                        <w:t>3</w:t>
                      </w:r>
                    </w:p>
                  </w:txbxContent>
                </v:textbox>
              </v:shape>
            </w:pict>
          </mc:Fallback>
        </mc:AlternateContent>
      </w:r>
      <w:r>
        <w:rPr>
          <w:noProof/>
        </w:rPr>
        <mc:AlternateContent>
          <mc:Choice Requires="wps">
            <w:drawing>
              <wp:anchor distT="0" distB="0" distL="0" distR="0" simplePos="0" relativeHeight="251659264" behindDoc="0" locked="0" layoutInCell="1" hidden="0" allowOverlap="1" wp14:anchorId="63EEAE57" wp14:editId="7B99CEFD">
                <wp:simplePos x="0" y="0"/>
                <wp:positionH relativeFrom="column">
                  <wp:posOffset>-89736</wp:posOffset>
                </wp:positionH>
                <wp:positionV relativeFrom="paragraph">
                  <wp:posOffset>3070785</wp:posOffset>
                </wp:positionV>
                <wp:extent cx="6988810" cy="1278890"/>
                <wp:effectExtent l="0" t="0" r="0" b="0"/>
                <wp:wrapTopAndBottom distT="0" distB="0"/>
                <wp:docPr id="223" name="Rectangle 223"/>
                <wp:cNvGraphicFramePr/>
                <a:graphic xmlns:a="http://schemas.openxmlformats.org/drawingml/2006/main">
                  <a:graphicData uri="http://schemas.microsoft.com/office/word/2010/wordprocessingShape">
                    <wps:wsp>
                      <wps:cNvSpPr/>
                      <wps:spPr>
                        <a:xfrm>
                          <a:off x="0" y="0"/>
                          <a:ext cx="6988810" cy="1278890"/>
                        </a:xfrm>
                        <a:prstGeom prst="rect">
                          <a:avLst/>
                        </a:prstGeom>
                        <a:solidFill>
                          <a:srgbClr val="C5E0D9"/>
                        </a:solidFill>
                        <a:ln>
                          <a:noFill/>
                        </a:ln>
                      </wps:spPr>
                      <wps:txbx>
                        <w:txbxContent>
                          <w:p w14:paraId="4DF6145A" w14:textId="3904BC85" w:rsidR="00AA441F" w:rsidRDefault="00A877F6">
                            <w:pPr>
                              <w:spacing w:before="41"/>
                              <w:jc w:val="center"/>
                              <w:textDirection w:val="btLr"/>
                            </w:pPr>
                            <w:r>
                              <w:rPr>
                                <w:rFonts w:ascii="Arial" w:eastAsia="Arial" w:hAnsi="Arial" w:cs="Arial"/>
                                <w:b/>
                                <w:color w:val="009478"/>
                                <w:sz w:val="44"/>
                              </w:rPr>
                              <w:t>Level 3 Geography</w:t>
                            </w:r>
                            <w:r w:rsidR="00730C22">
                              <w:rPr>
                                <w:rFonts w:ascii="Arial" w:eastAsia="Arial" w:hAnsi="Arial" w:cs="Arial"/>
                                <w:b/>
                                <w:color w:val="009478"/>
                                <w:sz w:val="44"/>
                              </w:rPr>
                              <w:t xml:space="preserve"> </w:t>
                            </w:r>
                            <w:r>
                              <w:rPr>
                                <w:rFonts w:ascii="Arial" w:eastAsia="Arial" w:hAnsi="Arial" w:cs="Arial"/>
                                <w:b/>
                                <w:color w:val="009478"/>
                                <w:sz w:val="44"/>
                              </w:rPr>
                              <w:t>Practice exam</w:t>
                            </w:r>
                          </w:p>
                          <w:p w14:paraId="7477A7F2" w14:textId="77777777" w:rsidR="00AA441F" w:rsidRDefault="00A877F6">
                            <w:pPr>
                              <w:spacing w:before="113" w:line="249" w:lineRule="auto"/>
                              <w:ind w:left="651" w:right="653" w:firstLine="655"/>
                              <w:jc w:val="center"/>
                              <w:textDirection w:val="btLr"/>
                            </w:pPr>
                            <w:r>
                              <w:rPr>
                                <w:rFonts w:ascii="Arial" w:eastAsia="Arial" w:hAnsi="Arial" w:cs="Arial"/>
                                <w:b/>
                                <w:color w:val="009478"/>
                                <w:sz w:val="36"/>
                              </w:rPr>
                              <w:t>91429 Demonstrate understanding of a given environment(s) through selection and application of geographic concepts and skills</w:t>
                            </w:r>
                          </w:p>
                        </w:txbxContent>
                      </wps:txbx>
                      <wps:bodyPr spcFirstLastPara="1" wrap="square" lIns="0" tIns="0" rIns="0" bIns="0" anchor="t" anchorCtr="0">
                        <a:noAutofit/>
                      </wps:bodyPr>
                    </wps:wsp>
                  </a:graphicData>
                </a:graphic>
              </wp:anchor>
            </w:drawing>
          </mc:Choice>
          <mc:Fallback>
            <w:pict>
              <v:rect w14:anchorId="63EEAE57" id="Rectangle 223" o:spid="_x0000_s1027" style="position:absolute;margin-left:-7.05pt;margin-top:241.8pt;width:550.3pt;height:100.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" fillcolor="#c5e0d9" stroked="f">
                <v:textbox inset="0,0,0,0">
                  <w:txbxContent>
                    <w:p w14:paraId="4DF6145A" w14:textId="3904BC85" w:rsidR="00AA441F" w:rsidRDefault="00A877F6">
                      <w:pPr>
                        <w:spacing w:before="41"/>
                        <w:jc w:val="center"/>
                        <w:textDirection w:val="btLr"/>
                      </w:pPr>
                      <w:r>
                        <w:rPr>
                          <w:rFonts w:ascii="Arial" w:eastAsia="Arial" w:hAnsi="Arial" w:cs="Arial"/>
                          <w:b/>
                          <w:color w:val="009478"/>
                          <w:sz w:val="44"/>
                        </w:rPr>
                        <w:t>Level 3 Geography</w:t>
                      </w:r>
                      <w:r w:rsidR="00730C22">
                        <w:rPr>
                          <w:rFonts w:ascii="Arial" w:eastAsia="Arial" w:hAnsi="Arial" w:cs="Arial"/>
                          <w:b/>
                          <w:color w:val="009478"/>
                          <w:sz w:val="44"/>
                        </w:rPr>
                        <w:t xml:space="preserve"> </w:t>
                      </w:r>
                      <w:r>
                        <w:rPr>
                          <w:rFonts w:ascii="Arial" w:eastAsia="Arial" w:hAnsi="Arial" w:cs="Arial"/>
                          <w:b/>
                          <w:color w:val="009478"/>
                          <w:sz w:val="44"/>
                        </w:rPr>
                        <w:t>Practice exam</w:t>
                      </w:r>
                    </w:p>
                    <w:p w14:paraId="7477A7F2" w14:textId="77777777" w:rsidR="00AA441F" w:rsidRDefault="00A877F6">
                      <w:pPr>
                        <w:spacing w:before="113" w:line="249" w:lineRule="auto"/>
                        <w:ind w:left="651" w:right="653" w:firstLine="655"/>
                        <w:jc w:val="center"/>
                        <w:textDirection w:val="btLr"/>
                      </w:pPr>
                      <w:r>
                        <w:rPr>
                          <w:rFonts w:ascii="Arial" w:eastAsia="Arial" w:hAnsi="Arial" w:cs="Arial"/>
                          <w:b/>
                          <w:color w:val="009478"/>
                          <w:sz w:val="36"/>
                        </w:rPr>
                        <w:t>91429 Demonstrate understanding of a given environment(s) through selection and application of geographic concepts and skills</w:t>
                      </w:r>
                    </w:p>
                  </w:txbxContent>
                </v:textbox>
                <w10:wrap type="topAndBottom"/>
              </v:rect>
            </w:pict>
          </mc:Fallback>
        </mc:AlternateContent>
      </w:r>
      <w:r>
        <w:rPr>
          <w:rFonts w:ascii="Arial" w:eastAsia="Arial" w:hAnsi="Arial" w:cs="Arial"/>
          <w:b/>
          <w:color w:val="009478"/>
          <w:sz w:val="36"/>
          <w:szCs w:val="36"/>
          <w:vertAlign w:val="superscript"/>
        </w:rPr>
        <w:t xml:space="preserve">91429 R                                                                            </w:t>
      </w:r>
    </w:p>
    <w:p w14:paraId="7FB8E7CB" w14:textId="77777777" w:rsidR="00C0770B" w:rsidRDefault="00C0770B">
      <w:pPr>
        <w:pStyle w:val="Heading1"/>
        <w:ind w:left="2502"/>
        <w:rPr>
          <w:color w:val="231F20"/>
        </w:rPr>
      </w:pPr>
    </w:p>
    <w:p w14:paraId="3472B8A9" w14:textId="77777777" w:rsidR="00C0770B" w:rsidRDefault="00C0770B" w:rsidP="00C0770B">
      <w:pPr>
        <w:spacing w:line="249" w:lineRule="auto"/>
        <w:ind w:left="4697" w:right="3437" w:hanging="1125"/>
        <w:jc w:val="center"/>
        <w:rPr>
          <w:rFonts w:ascii="Arial" w:eastAsia="Arial" w:hAnsi="Arial" w:cs="Arial"/>
        </w:rPr>
      </w:pPr>
      <w:r>
        <w:rPr>
          <w:rFonts w:ascii="Arial" w:eastAsia="Arial" w:hAnsi="Arial" w:cs="Arial"/>
          <w:color w:val="009478"/>
          <w:sz w:val="22"/>
          <w:szCs w:val="22"/>
        </w:rPr>
        <w:t>Credits: Four</w:t>
      </w:r>
    </w:p>
    <w:p w14:paraId="30230BFB" w14:textId="77777777" w:rsidR="00C0770B" w:rsidRDefault="00C0770B" w:rsidP="00C0770B">
      <w:pPr>
        <w:pBdr>
          <w:top w:val="nil"/>
          <w:left w:val="nil"/>
          <w:bottom w:val="nil"/>
          <w:right w:val="nil"/>
          <w:between w:val="nil"/>
        </w:pBdr>
        <w:spacing w:before="9"/>
        <w:rPr>
          <w:rFonts w:ascii="Arial" w:eastAsia="Arial" w:hAnsi="Arial" w:cs="Arial"/>
          <w:color w:val="000000"/>
          <w:sz w:val="25"/>
          <w:szCs w:val="25"/>
        </w:rPr>
      </w:pPr>
      <w:r>
        <w:rPr>
          <w:noProof/>
        </w:rPr>
        <mc:AlternateContent>
          <mc:Choice Requires="wps">
            <w:drawing>
              <wp:anchor distT="0" distB="0" distL="0" distR="0" simplePos="0" relativeHeight="251671552" behindDoc="0" locked="0" layoutInCell="1" hidden="0" allowOverlap="1" wp14:anchorId="0F824ED8" wp14:editId="15176CAB">
                <wp:simplePos x="0" y="0"/>
                <wp:positionH relativeFrom="column">
                  <wp:posOffset>1580402</wp:posOffset>
                </wp:positionH>
                <wp:positionV relativeFrom="paragraph">
                  <wp:posOffset>203200</wp:posOffset>
                </wp:positionV>
                <wp:extent cx="3249930" cy="549910"/>
                <wp:effectExtent l="0" t="0" r="0" b="0"/>
                <wp:wrapTopAndBottom distT="0" distB="0"/>
                <wp:docPr id="221" name="Rectangle 221"/>
                <wp:cNvGraphicFramePr/>
                <a:graphic xmlns:a="http://schemas.openxmlformats.org/drawingml/2006/main">
                  <a:graphicData uri="http://schemas.microsoft.com/office/word/2010/wordprocessingShape">
                    <wps:wsp>
                      <wps:cNvSpPr/>
                      <wps:spPr>
                        <a:xfrm>
                          <a:off x="0" y="0"/>
                          <a:ext cx="3249930" cy="549910"/>
                        </a:xfrm>
                        <a:prstGeom prst="rect">
                          <a:avLst/>
                        </a:prstGeom>
                        <a:noFill/>
                        <a:ln w="9525" cap="flat" cmpd="sng">
                          <a:solidFill>
                            <a:srgbClr val="009478"/>
                          </a:solidFill>
                          <a:prstDash val="solid"/>
                          <a:miter lim="800000"/>
                          <a:headEnd type="none" w="sm" len="sm"/>
                          <a:tailEnd type="none" w="sm" len="sm"/>
                        </a:ln>
                      </wps:spPr>
                      <wps:txbx>
                        <w:txbxContent>
                          <w:p w14:paraId="0205D2C0" w14:textId="77777777" w:rsidR="00C0770B" w:rsidRDefault="00C0770B" w:rsidP="00C0770B">
                            <w:pPr>
                              <w:spacing w:before="190"/>
                              <w:textDirection w:val="btLr"/>
                            </w:pPr>
                            <w:r>
                              <w:rPr>
                                <w:rFonts w:ascii="Arial" w:eastAsia="Arial" w:hAnsi="Arial" w:cs="Arial"/>
                                <w:color w:val="009478"/>
                                <w:sz w:val="40"/>
                              </w:rPr>
                              <w:t xml:space="preserve">   RESOURCE BOOKLET</w:t>
                            </w:r>
                          </w:p>
                        </w:txbxContent>
                      </wps:txbx>
                      <wps:bodyPr spcFirstLastPara="1" wrap="square" lIns="0" tIns="0" rIns="0" bIns="0" anchor="t" anchorCtr="0">
                        <a:noAutofit/>
                      </wps:bodyPr>
                    </wps:wsp>
                  </a:graphicData>
                </a:graphic>
              </wp:anchor>
            </w:drawing>
          </mc:Choice>
          <mc:Fallback>
            <w:pict>
              <v:rect w14:anchorId="0F824ED8" id="Rectangle 221" o:spid="_x0000_s1028" style="position:absolute;margin-left:124.45pt;margin-top:16pt;width:255.9pt;height:43.3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" filled="f" strokecolor="#009478">
                <v:stroke startarrowwidth="narrow" startarrowlength="short" endarrowwidth="narrow" endarrowlength="short"/>
                <v:textbox inset="0,0,0,0">
                  <w:txbxContent>
                    <w:p w14:paraId="0205D2C0" w14:textId="77777777" w:rsidR="00C0770B" w:rsidRDefault="00C0770B" w:rsidP="00C0770B">
                      <w:pPr>
                        <w:spacing w:before="190"/>
                        <w:textDirection w:val="btLr"/>
                      </w:pPr>
                      <w:r>
                        <w:rPr>
                          <w:rFonts w:ascii="Arial" w:eastAsia="Arial" w:hAnsi="Arial" w:cs="Arial"/>
                          <w:color w:val="009478"/>
                          <w:sz w:val="40"/>
                        </w:rPr>
                        <w:t xml:space="preserve">   RESOURCE BOOKLET</w:t>
                      </w:r>
                    </w:p>
                  </w:txbxContent>
                </v:textbox>
                <w10:wrap type="topAndBottom"/>
              </v:rect>
            </w:pict>
          </mc:Fallback>
        </mc:AlternateContent>
      </w:r>
    </w:p>
    <w:p w14:paraId="4B8F6BD5" w14:textId="77777777" w:rsidR="00C0770B" w:rsidRDefault="00C0770B" w:rsidP="00C0770B">
      <w:pPr>
        <w:pBdr>
          <w:top w:val="nil"/>
          <w:left w:val="nil"/>
          <w:bottom w:val="nil"/>
          <w:right w:val="nil"/>
          <w:between w:val="nil"/>
        </w:pBdr>
        <w:spacing w:before="6"/>
        <w:rPr>
          <w:rFonts w:ascii="Arial" w:eastAsia="Arial" w:hAnsi="Arial" w:cs="Arial"/>
          <w:color w:val="000000"/>
          <w:sz w:val="21"/>
          <w:szCs w:val="21"/>
        </w:rPr>
      </w:pPr>
    </w:p>
    <w:p w14:paraId="5828A770" w14:textId="77777777" w:rsidR="00C0770B" w:rsidRDefault="00C0770B" w:rsidP="00C0770B">
      <w:pPr>
        <w:spacing w:before="93"/>
        <w:ind w:left="230"/>
        <w:rPr>
          <w:rFonts w:ascii="Arial" w:eastAsia="Arial" w:hAnsi="Arial" w:cs="Arial"/>
          <w:color w:val="009478"/>
        </w:rPr>
      </w:pPr>
    </w:p>
    <w:p w14:paraId="2AAC6475" w14:textId="77777777" w:rsidR="00C0770B" w:rsidRDefault="00C0770B" w:rsidP="00C0770B">
      <w:pPr>
        <w:spacing w:before="93"/>
        <w:ind w:left="230"/>
        <w:rPr>
          <w:rFonts w:ascii="Arial" w:eastAsia="Arial" w:hAnsi="Arial" w:cs="Arial"/>
        </w:rPr>
      </w:pPr>
      <w:r>
        <w:rPr>
          <w:rFonts w:ascii="Arial" w:eastAsia="Arial" w:hAnsi="Arial" w:cs="Arial"/>
          <w:color w:val="009478"/>
          <w:sz w:val="22"/>
          <w:szCs w:val="22"/>
        </w:rPr>
        <w:t>Refer to this booklet to answer the questions for Geography 91429.</w:t>
      </w:r>
    </w:p>
    <w:p w14:paraId="32969E24" w14:textId="77777777" w:rsidR="00C0770B" w:rsidRDefault="00C0770B" w:rsidP="00C0770B">
      <w:pPr>
        <w:pBdr>
          <w:top w:val="nil"/>
          <w:left w:val="nil"/>
          <w:bottom w:val="nil"/>
          <w:right w:val="nil"/>
          <w:between w:val="nil"/>
        </w:pBdr>
        <w:spacing w:before="1"/>
        <w:rPr>
          <w:rFonts w:ascii="Arial" w:eastAsia="Arial" w:hAnsi="Arial" w:cs="Arial"/>
          <w:color w:val="000000"/>
          <w:sz w:val="23"/>
          <w:szCs w:val="23"/>
        </w:rPr>
      </w:pPr>
    </w:p>
    <w:p w14:paraId="573DA969" w14:textId="77777777" w:rsidR="00C0770B" w:rsidRDefault="00C0770B" w:rsidP="00C0770B">
      <w:pPr>
        <w:ind w:left="230"/>
        <w:rPr>
          <w:rFonts w:ascii="Arial" w:eastAsia="Arial" w:hAnsi="Arial" w:cs="Arial"/>
        </w:rPr>
      </w:pPr>
      <w:r>
        <w:rPr>
          <w:rFonts w:ascii="Arial" w:eastAsia="Arial" w:hAnsi="Arial" w:cs="Arial"/>
          <w:color w:val="009478"/>
          <w:sz w:val="22"/>
          <w:szCs w:val="22"/>
        </w:rPr>
        <w:t>Check that this booklet has pages 2–12 in the correct order and that none of these pages is blank.</w:t>
      </w:r>
    </w:p>
    <w:p w14:paraId="73991548" w14:textId="77777777" w:rsidR="00C0770B" w:rsidRDefault="00C0770B" w:rsidP="00C0770B">
      <w:pPr>
        <w:pBdr>
          <w:top w:val="nil"/>
          <w:left w:val="nil"/>
          <w:bottom w:val="nil"/>
          <w:right w:val="nil"/>
          <w:between w:val="nil"/>
        </w:pBdr>
        <w:spacing w:before="2"/>
        <w:rPr>
          <w:rFonts w:ascii="Arial" w:eastAsia="Arial" w:hAnsi="Arial" w:cs="Arial"/>
          <w:color w:val="000000"/>
          <w:sz w:val="23"/>
          <w:szCs w:val="23"/>
        </w:rPr>
      </w:pPr>
    </w:p>
    <w:p w14:paraId="52D259D3" w14:textId="77777777" w:rsidR="00C0770B" w:rsidRDefault="00C0770B" w:rsidP="00C0770B">
      <w:pPr>
        <w:ind w:left="230"/>
        <w:rPr>
          <w:rFonts w:ascii="Arial" w:eastAsia="Arial" w:hAnsi="Arial" w:cs="Arial"/>
          <w:b/>
        </w:rPr>
      </w:pPr>
      <w:r>
        <w:rPr>
          <w:rFonts w:ascii="Arial" w:eastAsia="Arial" w:hAnsi="Arial" w:cs="Arial"/>
          <w:b/>
          <w:color w:val="009478"/>
          <w:sz w:val="22"/>
          <w:szCs w:val="22"/>
        </w:rPr>
        <w:t>YOU MAY KEEP THIS BOOKLET AT THE END OF THE EXAMINATION.</w:t>
      </w:r>
    </w:p>
    <w:p w14:paraId="6ACCD86E" w14:textId="77777777" w:rsidR="00C0770B" w:rsidRDefault="00C0770B" w:rsidP="00C0770B">
      <w:pPr>
        <w:pBdr>
          <w:top w:val="nil"/>
          <w:left w:val="nil"/>
          <w:bottom w:val="nil"/>
          <w:right w:val="nil"/>
          <w:between w:val="nil"/>
        </w:pBdr>
        <w:rPr>
          <w:rFonts w:ascii="Arial" w:eastAsia="Arial" w:hAnsi="Arial" w:cs="Arial"/>
          <w:b/>
          <w:color w:val="000000"/>
          <w:sz w:val="20"/>
          <w:szCs w:val="20"/>
        </w:rPr>
      </w:pPr>
    </w:p>
    <w:p w14:paraId="4F97D990" w14:textId="77777777" w:rsidR="00C0770B" w:rsidRDefault="00C0770B" w:rsidP="00C0770B">
      <w:pPr>
        <w:pBdr>
          <w:top w:val="nil"/>
          <w:left w:val="nil"/>
          <w:bottom w:val="nil"/>
          <w:right w:val="nil"/>
          <w:between w:val="nil"/>
        </w:pBdr>
        <w:rPr>
          <w:rFonts w:ascii="Arial" w:eastAsia="Arial" w:hAnsi="Arial" w:cs="Arial"/>
          <w:b/>
          <w:color w:val="000000"/>
          <w:sz w:val="20"/>
          <w:szCs w:val="20"/>
        </w:rPr>
      </w:pPr>
    </w:p>
    <w:p w14:paraId="11D06029" w14:textId="3EB09870" w:rsidR="00C0770B" w:rsidRDefault="00C0770B">
      <w:pPr>
        <w:pStyle w:val="Heading1"/>
        <w:ind w:left="2502"/>
        <w:rPr>
          <w:color w:val="231F20"/>
        </w:rPr>
      </w:pPr>
    </w:p>
    <w:p w14:paraId="17D4E2FF" w14:textId="5D151019" w:rsidR="00C0770B" w:rsidRDefault="00C0770B">
      <w:pPr>
        <w:pStyle w:val="Heading1"/>
        <w:ind w:left="2502"/>
        <w:rPr>
          <w:color w:val="231F20"/>
        </w:rPr>
      </w:pPr>
    </w:p>
    <w:p w14:paraId="0C178985" w14:textId="7E035F25" w:rsidR="00C0770B" w:rsidRDefault="00C0770B">
      <w:pPr>
        <w:pStyle w:val="Heading1"/>
        <w:ind w:left="2502"/>
        <w:rPr>
          <w:color w:val="231F20"/>
        </w:rPr>
      </w:pPr>
    </w:p>
    <w:p w14:paraId="6266189B" w14:textId="01CAF06B" w:rsidR="00C0770B" w:rsidRDefault="00C0770B">
      <w:pPr>
        <w:pStyle w:val="Heading1"/>
        <w:ind w:left="2502"/>
        <w:rPr>
          <w:color w:val="231F20"/>
        </w:rPr>
      </w:pPr>
    </w:p>
    <w:p w14:paraId="6175E0E2" w14:textId="024117CC" w:rsidR="00C0770B" w:rsidRDefault="00C0770B">
      <w:pPr>
        <w:pStyle w:val="Heading1"/>
        <w:ind w:left="2502"/>
        <w:rPr>
          <w:color w:val="231F20"/>
        </w:rPr>
      </w:pPr>
    </w:p>
    <w:p w14:paraId="163AA17D" w14:textId="6251EA9D" w:rsidR="00C0770B" w:rsidRDefault="00C0770B">
      <w:pPr>
        <w:pStyle w:val="Heading1"/>
        <w:ind w:left="2502"/>
        <w:rPr>
          <w:color w:val="231F20"/>
        </w:rPr>
      </w:pPr>
    </w:p>
    <w:p w14:paraId="7BA26E56" w14:textId="216FC943" w:rsidR="00C0770B" w:rsidRDefault="00C0770B">
      <w:pPr>
        <w:pStyle w:val="Heading1"/>
        <w:ind w:left="2502"/>
        <w:rPr>
          <w:color w:val="231F20"/>
        </w:rPr>
      </w:pPr>
    </w:p>
    <w:p w14:paraId="5888D818" w14:textId="77777777" w:rsidR="00C0770B" w:rsidRDefault="00C0770B">
      <w:pPr>
        <w:pStyle w:val="Heading1"/>
        <w:ind w:left="2502"/>
        <w:rPr>
          <w:color w:val="231F20"/>
        </w:rPr>
      </w:pPr>
    </w:p>
    <w:p w14:paraId="698268EF" w14:textId="73A165EE" w:rsidR="00AA441F" w:rsidRDefault="00A877F6">
      <w:pPr>
        <w:pStyle w:val="Heading1"/>
        <w:ind w:left="2502"/>
      </w:pPr>
      <w:r>
        <w:rPr>
          <w:color w:val="231F20"/>
        </w:rPr>
        <w:lastRenderedPageBreak/>
        <w:t>RELEVANT GEOGRAPHIC CONCEPTS</w:t>
      </w:r>
    </w:p>
    <w:p w14:paraId="4B0076C9" w14:textId="77777777" w:rsidR="00AA441F" w:rsidRDefault="00AA441F">
      <w:pPr>
        <w:pBdr>
          <w:top w:val="nil"/>
          <w:left w:val="nil"/>
          <w:bottom w:val="nil"/>
          <w:right w:val="nil"/>
          <w:between w:val="nil"/>
        </w:pBdr>
        <w:spacing w:before="6"/>
        <w:rPr>
          <w:rFonts w:ascii="Arial Black" w:eastAsia="Arial Black" w:hAnsi="Arial Black" w:cs="Arial Black"/>
          <w:color w:val="000000"/>
          <w:sz w:val="32"/>
          <w:szCs w:val="32"/>
        </w:rPr>
      </w:pPr>
    </w:p>
    <w:p w14:paraId="6BD9CE50" w14:textId="77777777" w:rsidR="00AA441F" w:rsidRDefault="00A877F6">
      <w:pPr>
        <w:pStyle w:val="Heading2"/>
        <w:spacing w:before="0"/>
        <w:ind w:left="382"/>
      </w:pPr>
      <w:r>
        <w:rPr>
          <w:color w:val="231F20"/>
        </w:rPr>
        <w:t>Environments</w:t>
      </w:r>
    </w:p>
    <w:p w14:paraId="1DCCD657" w14:textId="77777777" w:rsidR="00AA441F" w:rsidRDefault="00A877F6">
      <w:pPr>
        <w:pBdr>
          <w:top w:val="nil"/>
          <w:left w:val="nil"/>
          <w:bottom w:val="nil"/>
          <w:right w:val="nil"/>
          <w:between w:val="nil"/>
        </w:pBdr>
        <w:spacing w:before="44" w:line="278" w:lineRule="auto"/>
        <w:ind w:left="382" w:right="721"/>
        <w:rPr>
          <w:rFonts w:ascii="Arial" w:eastAsia="Arial" w:hAnsi="Arial" w:cs="Arial"/>
          <w:color w:val="000000"/>
          <w:sz w:val="20"/>
          <w:szCs w:val="20"/>
        </w:rPr>
      </w:pPr>
      <w:r>
        <w:rPr>
          <w:rFonts w:ascii="Arial" w:eastAsia="Arial" w:hAnsi="Arial" w:cs="Arial"/>
          <w:color w:val="231F20"/>
          <w:sz w:val="20"/>
          <w:szCs w:val="20"/>
        </w:rPr>
        <w:t>May be natural and / or cultural. They have particular characteristics and features which can be the result of natural and / or cultural processes. The particular characteristics of an environment may be similar to and / or different from another. A cultural environment includes people and / or the built environment.</w:t>
      </w:r>
    </w:p>
    <w:p w14:paraId="56478412" w14:textId="77777777" w:rsidR="00AA441F" w:rsidRDefault="00A877F6">
      <w:pPr>
        <w:pStyle w:val="Heading2"/>
        <w:spacing w:before="198"/>
        <w:ind w:left="382"/>
      </w:pPr>
      <w:r>
        <w:rPr>
          <w:color w:val="231F20"/>
        </w:rPr>
        <w:t>Perspectives</w:t>
      </w:r>
    </w:p>
    <w:p w14:paraId="10A296C9" w14:textId="77777777" w:rsidR="00AA441F" w:rsidRDefault="00A877F6">
      <w:pPr>
        <w:pBdr>
          <w:top w:val="nil"/>
          <w:left w:val="nil"/>
          <w:bottom w:val="nil"/>
          <w:right w:val="nil"/>
          <w:between w:val="nil"/>
        </w:pBdr>
        <w:spacing w:before="44" w:line="278" w:lineRule="auto"/>
        <w:ind w:left="382" w:right="200"/>
        <w:rPr>
          <w:rFonts w:ascii="Arial" w:eastAsia="Arial" w:hAnsi="Arial" w:cs="Arial"/>
          <w:color w:val="000000"/>
          <w:sz w:val="20"/>
          <w:szCs w:val="20"/>
        </w:rPr>
      </w:pPr>
      <w:r>
        <w:rPr>
          <w:rFonts w:ascii="Arial" w:eastAsia="Arial" w:hAnsi="Arial" w:cs="Arial"/>
          <w:color w:val="231F20"/>
          <w:sz w:val="20"/>
          <w:szCs w:val="20"/>
        </w:rPr>
        <w:t>Ways of seeing the world that help explain differences in decisions about, responses to, and interactions with, environments. Perspectives are bodies of thought, theories, or world views that shape people’s values and have built up over time. They involve people’s perceptions (how they view and interpret environments) and viewpoints (what they think) about geographic issues. Perceptions and viewpoints are influenced by people’s values (deeply held beliefs about what is important or desirable).</w:t>
      </w:r>
    </w:p>
    <w:p w14:paraId="487F543E" w14:textId="77777777" w:rsidR="00AA441F" w:rsidRDefault="00A877F6">
      <w:pPr>
        <w:pStyle w:val="Heading2"/>
        <w:spacing w:before="197"/>
        <w:ind w:left="382"/>
      </w:pPr>
      <w:r>
        <w:rPr>
          <w:color w:val="231F20"/>
        </w:rPr>
        <w:t>Processes</w:t>
      </w:r>
    </w:p>
    <w:p w14:paraId="57CFA357" w14:textId="77777777" w:rsidR="00AA441F" w:rsidRDefault="00A877F6">
      <w:pPr>
        <w:pBdr>
          <w:top w:val="nil"/>
          <w:left w:val="nil"/>
          <w:bottom w:val="nil"/>
          <w:right w:val="nil"/>
          <w:between w:val="nil"/>
        </w:pBdr>
        <w:spacing w:before="44" w:line="278" w:lineRule="auto"/>
        <w:ind w:left="382" w:right="547"/>
        <w:rPr>
          <w:rFonts w:ascii="Arial" w:eastAsia="Arial" w:hAnsi="Arial" w:cs="Arial"/>
          <w:color w:val="000000"/>
          <w:sz w:val="20"/>
          <w:szCs w:val="20"/>
        </w:rPr>
      </w:pPr>
      <w:r>
        <w:rPr>
          <w:rFonts w:ascii="Arial" w:eastAsia="Arial" w:hAnsi="Arial" w:cs="Arial"/>
          <w:color w:val="231F20"/>
          <w:sz w:val="20"/>
          <w:szCs w:val="20"/>
        </w:rPr>
        <w:t>A sequence of actions, natural and / or cultural, that shape and change environments, places, and societies. Some examples of geographic processes include erosion, migration, desertification, and globalisation.</w:t>
      </w:r>
    </w:p>
    <w:p w14:paraId="53BA321F" w14:textId="77777777" w:rsidR="00AA441F" w:rsidRDefault="00A877F6">
      <w:pPr>
        <w:pStyle w:val="Heading2"/>
        <w:spacing w:before="198"/>
        <w:ind w:left="382"/>
      </w:pPr>
      <w:r>
        <w:rPr>
          <w:color w:val="231F20"/>
        </w:rPr>
        <w:t>Patterns</w:t>
      </w:r>
    </w:p>
    <w:p w14:paraId="2921B038" w14:textId="77777777" w:rsidR="00AA441F" w:rsidRDefault="00A877F6">
      <w:pPr>
        <w:pBdr>
          <w:top w:val="nil"/>
          <w:left w:val="nil"/>
          <w:bottom w:val="nil"/>
          <w:right w:val="nil"/>
          <w:between w:val="nil"/>
        </w:pBdr>
        <w:spacing w:before="45" w:line="278" w:lineRule="auto"/>
        <w:ind w:left="382"/>
        <w:rPr>
          <w:rFonts w:ascii="Arial" w:eastAsia="Arial" w:hAnsi="Arial" w:cs="Arial"/>
          <w:color w:val="000000"/>
          <w:sz w:val="20"/>
          <w:szCs w:val="20"/>
        </w:rPr>
      </w:pPr>
      <w:r>
        <w:rPr>
          <w:rFonts w:ascii="Arial" w:eastAsia="Arial" w:hAnsi="Arial" w:cs="Arial"/>
          <w:color w:val="231F20"/>
          <w:sz w:val="20"/>
          <w:szCs w:val="20"/>
        </w:rPr>
        <w:t>May be spatial (the arrangement of features on the Earth’s surface) or temporal (how characteristics differ over time in a recognisable way).</w:t>
      </w:r>
    </w:p>
    <w:p w14:paraId="0C722FD6" w14:textId="77777777" w:rsidR="00AA441F" w:rsidRDefault="00A877F6">
      <w:pPr>
        <w:pStyle w:val="Heading2"/>
        <w:spacing w:before="198"/>
        <w:ind w:left="382"/>
      </w:pPr>
      <w:r>
        <w:rPr>
          <w:color w:val="231F20"/>
        </w:rPr>
        <w:t>Interaction</w:t>
      </w:r>
    </w:p>
    <w:p w14:paraId="13A1CFE7" w14:textId="77777777" w:rsidR="00AA441F" w:rsidRDefault="00A877F6">
      <w:pPr>
        <w:pBdr>
          <w:top w:val="nil"/>
          <w:left w:val="nil"/>
          <w:bottom w:val="nil"/>
          <w:right w:val="nil"/>
          <w:between w:val="nil"/>
        </w:pBdr>
        <w:spacing w:before="44" w:line="278" w:lineRule="auto"/>
        <w:ind w:left="382" w:right="547"/>
        <w:rPr>
          <w:rFonts w:ascii="Arial" w:eastAsia="Arial" w:hAnsi="Arial" w:cs="Arial"/>
          <w:color w:val="000000"/>
          <w:sz w:val="20"/>
          <w:szCs w:val="20"/>
        </w:rPr>
      </w:pPr>
      <w:r>
        <w:rPr>
          <w:rFonts w:ascii="Arial" w:eastAsia="Arial" w:hAnsi="Arial" w:cs="Arial"/>
          <w:color w:val="231F20"/>
          <w:sz w:val="20"/>
          <w:szCs w:val="20"/>
        </w:rPr>
        <w:t>Elements of an environment affecting each other and being linked together. Interaction incorporates movement, flows, connections, links, and interrelationships which work together and may be one- or two-way interactions. Landscapes are the visible outcome of interactions. Interaction can bring about environmental change.</w:t>
      </w:r>
    </w:p>
    <w:p w14:paraId="41B19C5F" w14:textId="77777777" w:rsidR="00AA441F" w:rsidRDefault="00A877F6">
      <w:pPr>
        <w:pStyle w:val="Heading2"/>
        <w:spacing w:before="198"/>
        <w:ind w:left="382"/>
      </w:pPr>
      <w:r>
        <w:rPr>
          <w:color w:val="231F20"/>
        </w:rPr>
        <w:t>Change</w:t>
      </w:r>
    </w:p>
    <w:p w14:paraId="55C8BEFA" w14:textId="77777777" w:rsidR="00AA441F" w:rsidRDefault="00A877F6">
      <w:pPr>
        <w:pBdr>
          <w:top w:val="nil"/>
          <w:left w:val="nil"/>
          <w:bottom w:val="nil"/>
          <w:right w:val="nil"/>
          <w:between w:val="nil"/>
        </w:pBdr>
        <w:spacing w:before="44" w:line="278" w:lineRule="auto"/>
        <w:ind w:left="382" w:right="547"/>
        <w:rPr>
          <w:rFonts w:ascii="Arial" w:eastAsia="Arial" w:hAnsi="Arial" w:cs="Arial"/>
          <w:color w:val="000000"/>
          <w:sz w:val="20"/>
          <w:szCs w:val="20"/>
        </w:rPr>
      </w:pPr>
      <w:r>
        <w:rPr>
          <w:rFonts w:ascii="Arial" w:eastAsia="Arial" w:hAnsi="Arial" w:cs="Arial"/>
          <w:color w:val="231F20"/>
          <w:sz w:val="20"/>
          <w:szCs w:val="20"/>
        </w:rPr>
        <w:t>Any alteration to the natural or cultural environment. Change can be spatial and / or temporal. Change is a normal process in both natural and cultural environments. It occurs at varying rates, at different times and in different places. Some changes are predictable,</w:t>
      </w:r>
    </w:p>
    <w:p w14:paraId="11536E31" w14:textId="77777777" w:rsidR="00AA441F" w:rsidRDefault="00A877F6">
      <w:pPr>
        <w:pBdr>
          <w:top w:val="nil"/>
          <w:left w:val="nil"/>
          <w:bottom w:val="nil"/>
          <w:right w:val="nil"/>
          <w:between w:val="nil"/>
        </w:pBdr>
        <w:spacing w:line="278" w:lineRule="auto"/>
        <w:ind w:left="382" w:right="319"/>
        <w:rPr>
          <w:rFonts w:ascii="Arial" w:eastAsia="Arial" w:hAnsi="Arial" w:cs="Arial"/>
          <w:color w:val="000000"/>
          <w:sz w:val="20"/>
          <w:szCs w:val="20"/>
        </w:rPr>
      </w:pPr>
      <w:r>
        <w:rPr>
          <w:rFonts w:ascii="Arial" w:eastAsia="Arial" w:hAnsi="Arial" w:cs="Arial"/>
          <w:color w:val="231F20"/>
          <w:sz w:val="20"/>
          <w:szCs w:val="20"/>
        </w:rPr>
        <w:t>recurrent, or cyclic, while others are unpredictable or erratic. Change can bring about further change.</w:t>
      </w:r>
    </w:p>
    <w:p w14:paraId="48B6FA75" w14:textId="77777777" w:rsidR="00AA441F" w:rsidRDefault="00A877F6">
      <w:pPr>
        <w:pStyle w:val="Heading2"/>
        <w:spacing w:before="197"/>
        <w:ind w:left="382"/>
      </w:pPr>
      <w:r>
        <w:rPr>
          <w:color w:val="231F20"/>
        </w:rPr>
        <w:t>Sustainability</w:t>
      </w:r>
    </w:p>
    <w:p w14:paraId="2EB33E3C" w14:textId="77777777" w:rsidR="00AA441F" w:rsidRDefault="00A877F6">
      <w:pPr>
        <w:pBdr>
          <w:top w:val="nil"/>
          <w:left w:val="nil"/>
          <w:bottom w:val="nil"/>
          <w:right w:val="nil"/>
          <w:between w:val="nil"/>
        </w:pBdr>
        <w:spacing w:before="44" w:line="278" w:lineRule="auto"/>
        <w:ind w:left="382" w:right="799"/>
        <w:rPr>
          <w:rFonts w:ascii="Arial" w:eastAsia="Arial" w:hAnsi="Arial" w:cs="Arial"/>
          <w:color w:val="000000"/>
          <w:sz w:val="20"/>
          <w:szCs w:val="20"/>
        </w:rPr>
      </w:pPr>
      <w:r>
        <w:rPr>
          <w:rFonts w:ascii="Arial" w:eastAsia="Arial" w:hAnsi="Arial" w:cs="Arial"/>
          <w:color w:val="231F20"/>
          <w:sz w:val="20"/>
          <w:szCs w:val="20"/>
        </w:rPr>
        <w:t>Adopting ways of thinking and behaving that allow individuals, groups, and societies to meet their needs and aspirations without preventing future generations from meeting theirs. Sustainable interaction with the environment may be achieved by preventing,</w:t>
      </w:r>
    </w:p>
    <w:p w14:paraId="2D675492" w14:textId="77777777" w:rsidR="00AA441F" w:rsidRDefault="00A877F6">
      <w:pPr>
        <w:pBdr>
          <w:top w:val="nil"/>
          <w:left w:val="nil"/>
          <w:bottom w:val="nil"/>
          <w:right w:val="nil"/>
          <w:between w:val="nil"/>
        </w:pBdr>
        <w:spacing w:line="278" w:lineRule="auto"/>
        <w:ind w:left="382"/>
        <w:rPr>
          <w:rFonts w:ascii="Arial" w:eastAsia="Arial" w:hAnsi="Arial" w:cs="Arial"/>
          <w:color w:val="000000"/>
          <w:sz w:val="20"/>
          <w:szCs w:val="20"/>
        </w:rPr>
      </w:pPr>
      <w:r>
        <w:rPr>
          <w:rFonts w:ascii="Arial" w:eastAsia="Arial" w:hAnsi="Arial" w:cs="Arial"/>
          <w:color w:val="231F20"/>
          <w:sz w:val="20"/>
          <w:szCs w:val="20"/>
        </w:rPr>
        <w:t>limiting, minimising, or correcting environmental damage to water, air, and soil, as well as considering ecosystems and problems related to waste, noise, and visual pollution.</w:t>
      </w:r>
    </w:p>
    <w:p w14:paraId="70243788" w14:textId="77777777" w:rsidR="00AA441F" w:rsidRDefault="00AA441F">
      <w:pPr>
        <w:spacing w:line="278" w:lineRule="auto"/>
        <w:sectPr w:rsidR="00AA441F">
          <w:footerReference w:type="even" r:id="rId7"/>
          <w:footerReference w:type="default" r:id="rId8"/>
          <w:pgSz w:w="11910" w:h="16840"/>
          <w:pgMar w:top="357" w:right="743" w:bottom="816" w:left="618" w:header="720" w:footer="720" w:gutter="0"/>
          <w:pgNumType w:start="1"/>
          <w:cols w:space="720" w:equalWidth="0">
            <w:col w:w="9360"/>
          </w:cols>
        </w:sectPr>
      </w:pPr>
    </w:p>
    <w:p w14:paraId="38735C16" w14:textId="77777777" w:rsidR="00AA441F" w:rsidRDefault="00AA441F">
      <w:pPr>
        <w:pBdr>
          <w:top w:val="nil"/>
          <w:left w:val="nil"/>
          <w:bottom w:val="nil"/>
          <w:right w:val="nil"/>
          <w:between w:val="nil"/>
        </w:pBdr>
        <w:spacing w:before="2"/>
        <w:rPr>
          <w:color w:val="000000"/>
          <w:sz w:val="13"/>
          <w:szCs w:val="13"/>
        </w:rPr>
      </w:pPr>
    </w:p>
    <w:p w14:paraId="691E408A" w14:textId="77777777" w:rsidR="00A31F24" w:rsidRDefault="00A877F6">
      <w:pPr>
        <w:pStyle w:val="Heading1"/>
        <w:ind w:left="0"/>
        <w:rPr>
          <w:color w:val="231F20"/>
          <w:sz w:val="24"/>
          <w:szCs w:val="24"/>
        </w:rPr>
      </w:pPr>
      <w:r w:rsidRPr="00D7553B">
        <w:rPr>
          <w:color w:val="231F20"/>
          <w:sz w:val="24"/>
          <w:szCs w:val="24"/>
        </w:rPr>
        <w:t xml:space="preserve"> </w:t>
      </w:r>
    </w:p>
    <w:p w14:paraId="1208037D" w14:textId="77777777" w:rsidR="00A31F24" w:rsidRDefault="00A31F24">
      <w:pPr>
        <w:pStyle w:val="Heading1"/>
        <w:ind w:left="0"/>
        <w:rPr>
          <w:color w:val="231F20"/>
          <w:sz w:val="24"/>
          <w:szCs w:val="24"/>
        </w:rPr>
      </w:pPr>
    </w:p>
    <w:p w14:paraId="71B98CC0" w14:textId="77777777" w:rsidR="00A31F24" w:rsidRDefault="00A31F24">
      <w:pPr>
        <w:pStyle w:val="Heading1"/>
        <w:ind w:left="0"/>
        <w:rPr>
          <w:color w:val="231F20"/>
          <w:sz w:val="24"/>
          <w:szCs w:val="24"/>
        </w:rPr>
      </w:pPr>
    </w:p>
    <w:p w14:paraId="68141A79" w14:textId="77777777" w:rsidR="00A31F24" w:rsidRDefault="00A31F24">
      <w:pPr>
        <w:pStyle w:val="Heading1"/>
        <w:ind w:left="0"/>
        <w:rPr>
          <w:color w:val="231F20"/>
          <w:sz w:val="24"/>
          <w:szCs w:val="24"/>
        </w:rPr>
      </w:pPr>
    </w:p>
    <w:p w14:paraId="042D36D6" w14:textId="77777777" w:rsidR="00A31F24" w:rsidRDefault="00A31F24">
      <w:pPr>
        <w:pStyle w:val="Heading1"/>
        <w:ind w:left="0"/>
        <w:rPr>
          <w:color w:val="231F20"/>
          <w:sz w:val="24"/>
          <w:szCs w:val="24"/>
        </w:rPr>
      </w:pPr>
    </w:p>
    <w:p w14:paraId="123929EA" w14:textId="77777777" w:rsidR="00A31F24" w:rsidRDefault="00A31F24">
      <w:pPr>
        <w:pStyle w:val="Heading1"/>
        <w:ind w:left="0"/>
        <w:rPr>
          <w:color w:val="231F20"/>
          <w:sz w:val="24"/>
          <w:szCs w:val="24"/>
        </w:rPr>
      </w:pPr>
    </w:p>
    <w:p w14:paraId="2E137090" w14:textId="77777777" w:rsidR="00A31F24" w:rsidRDefault="00A31F24">
      <w:pPr>
        <w:pStyle w:val="Heading1"/>
        <w:ind w:left="0"/>
        <w:rPr>
          <w:color w:val="231F20"/>
          <w:sz w:val="24"/>
          <w:szCs w:val="24"/>
        </w:rPr>
      </w:pPr>
    </w:p>
    <w:p w14:paraId="2694359B" w14:textId="77777777" w:rsidR="00A31F24" w:rsidRDefault="00A31F24">
      <w:pPr>
        <w:pStyle w:val="Heading1"/>
        <w:ind w:left="0"/>
        <w:rPr>
          <w:color w:val="231F20"/>
          <w:sz w:val="24"/>
          <w:szCs w:val="24"/>
        </w:rPr>
      </w:pPr>
    </w:p>
    <w:p w14:paraId="3CA07F40" w14:textId="5B353682" w:rsidR="00AA441F" w:rsidRPr="00D7553B" w:rsidRDefault="00A877F6">
      <w:pPr>
        <w:pStyle w:val="Heading1"/>
        <w:ind w:left="0"/>
        <w:rPr>
          <w:sz w:val="24"/>
          <w:szCs w:val="24"/>
        </w:rPr>
      </w:pPr>
      <w:r w:rsidRPr="00D7553B">
        <w:rPr>
          <w:color w:val="231F20"/>
          <w:sz w:val="24"/>
          <w:szCs w:val="24"/>
        </w:rPr>
        <w:t xml:space="preserve"> THE NATURAL AND CULTURAL ENVIRONMENT OF</w:t>
      </w:r>
      <w:r w:rsidR="00D7553B" w:rsidRPr="00D7553B">
        <w:rPr>
          <w:color w:val="231F20"/>
          <w:sz w:val="24"/>
          <w:szCs w:val="24"/>
        </w:rPr>
        <w:t xml:space="preserve"> </w:t>
      </w:r>
      <w:r w:rsidR="00164660">
        <w:rPr>
          <w:color w:val="231F20"/>
          <w:sz w:val="24"/>
          <w:szCs w:val="24"/>
        </w:rPr>
        <w:t>UKRAINE</w:t>
      </w:r>
    </w:p>
    <w:p w14:paraId="179CB6F9" w14:textId="48BE0068" w:rsidR="00B0684B" w:rsidRDefault="00A877F6" w:rsidP="004062B5">
      <w:pPr>
        <w:pStyle w:val="Heading2"/>
        <w:spacing w:before="203"/>
        <w:rPr>
          <w:color w:val="231F20"/>
          <w:sz w:val="20"/>
          <w:szCs w:val="20"/>
        </w:rPr>
      </w:pPr>
      <w:r>
        <w:rPr>
          <w:color w:val="231F20"/>
        </w:rPr>
        <w:t xml:space="preserve">RESOURCE A: The location of </w:t>
      </w:r>
      <w:r w:rsidR="00A31F24">
        <w:rPr>
          <w:color w:val="231F20"/>
        </w:rPr>
        <w:t>Ukraine</w:t>
      </w:r>
    </w:p>
    <w:p w14:paraId="3C226116" w14:textId="77777777" w:rsidR="0054437D" w:rsidRPr="0054437D" w:rsidRDefault="0054437D" w:rsidP="0054437D">
      <w:pPr>
        <w:pStyle w:val="Heading2"/>
        <w:spacing w:before="203"/>
        <w:ind w:firstLine="230"/>
        <w:rPr>
          <w:color w:val="231F20"/>
          <w:sz w:val="20"/>
          <w:szCs w:val="20"/>
        </w:rPr>
      </w:pPr>
    </w:p>
    <w:tbl>
      <w:tblPr>
        <w:tblStyle w:val="a"/>
        <w:tblW w:w="1063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4"/>
      </w:tblGrid>
      <w:tr w:rsidR="00AA441F" w14:paraId="5E16B113" w14:textId="77777777">
        <w:trPr>
          <w:trHeight w:val="13437"/>
        </w:trPr>
        <w:tc>
          <w:tcPr>
            <w:tcW w:w="10634" w:type="dxa"/>
          </w:tcPr>
          <w:p w14:paraId="4892D293" w14:textId="77777777" w:rsidR="00350564" w:rsidRDefault="00350564" w:rsidP="003C3BFD">
            <w:pPr>
              <w:rPr>
                <w:rFonts w:ascii="Arial" w:hAnsi="Arial" w:cs="Arial"/>
                <w:sz w:val="20"/>
                <w:szCs w:val="20"/>
              </w:rPr>
            </w:pPr>
            <w:r w:rsidRPr="00350564">
              <w:rPr>
                <w:rFonts w:ascii="Arial" w:hAnsi="Arial" w:cs="Arial"/>
                <w:sz w:val="20"/>
                <w:szCs w:val="20"/>
              </w:rPr>
              <w:t>Ukraine</w:t>
            </w:r>
            <w:r>
              <w:rPr>
                <w:rFonts w:ascii="Arial" w:hAnsi="Arial" w:cs="Arial"/>
                <w:sz w:val="20"/>
                <w:szCs w:val="20"/>
              </w:rPr>
              <w:t xml:space="preserve"> is a </w:t>
            </w:r>
            <w:r w:rsidRPr="00350564">
              <w:rPr>
                <w:rFonts w:ascii="Arial" w:hAnsi="Arial" w:cs="Arial"/>
                <w:sz w:val="20"/>
                <w:szCs w:val="20"/>
              </w:rPr>
              <w:t>country located in eastern Europe, the second largest on the continent after Russia. The capital is Kyiv (Kiev), located on the Dnieper River in north-central Ukraine.</w:t>
            </w:r>
          </w:p>
          <w:p w14:paraId="3530675D" w14:textId="77777777" w:rsidR="00350564" w:rsidRDefault="00350564" w:rsidP="003C3BFD">
            <w:pPr>
              <w:rPr>
                <w:rFonts w:ascii="Arial" w:hAnsi="Arial" w:cs="Arial"/>
                <w:sz w:val="20"/>
                <w:szCs w:val="20"/>
              </w:rPr>
            </w:pPr>
          </w:p>
          <w:p w14:paraId="15D00F4E" w14:textId="43A53D60" w:rsidR="003C3BFD" w:rsidRPr="00B0684B" w:rsidRDefault="003C3BFD" w:rsidP="003C3BFD">
            <w:pPr>
              <w:rPr>
                <w:rFonts w:ascii="Arial" w:hAnsi="Arial" w:cs="Arial"/>
                <w:sz w:val="20"/>
                <w:szCs w:val="20"/>
              </w:rPr>
            </w:pPr>
            <w:r w:rsidRPr="00B0684B">
              <w:rPr>
                <w:rFonts w:ascii="Arial" w:hAnsi="Arial" w:cs="Arial"/>
                <w:sz w:val="20"/>
                <w:szCs w:val="20"/>
              </w:rPr>
              <w:t>Ukraine is situated in the central part of Eastern Europe, on the crossroads of major transportation routes from Europe to Asia and from the Scandinavian states to the Mediterranean region.</w:t>
            </w:r>
          </w:p>
          <w:p w14:paraId="38CEE86F" w14:textId="77777777" w:rsidR="00B0684B" w:rsidRPr="00B0684B" w:rsidRDefault="00B0684B" w:rsidP="003C3BFD">
            <w:pPr>
              <w:rPr>
                <w:rFonts w:ascii="Arial" w:hAnsi="Arial" w:cs="Arial"/>
                <w:sz w:val="20"/>
                <w:szCs w:val="20"/>
              </w:rPr>
            </w:pPr>
          </w:p>
          <w:p w14:paraId="69E7E98B" w14:textId="74B7BED7" w:rsidR="003C3BFD" w:rsidRPr="00B0684B" w:rsidRDefault="003C3BFD" w:rsidP="003C3BFD">
            <w:pPr>
              <w:rPr>
                <w:rFonts w:ascii="Arial" w:hAnsi="Arial" w:cs="Arial"/>
                <w:sz w:val="20"/>
                <w:szCs w:val="20"/>
              </w:rPr>
            </w:pPr>
            <w:r w:rsidRPr="00B0684B">
              <w:rPr>
                <w:rFonts w:ascii="Arial" w:hAnsi="Arial" w:cs="Arial"/>
                <w:sz w:val="20"/>
                <w:szCs w:val="20"/>
              </w:rPr>
              <w:t xml:space="preserve">Most of Ukraine is located south-west of the Eastern European plain. Mountains occupy only 5% of Ukrainian territory: the Ukrainian Carpathian mountains in the west and the Crimean mountains in the south. The highest peak in Ukraine, </w:t>
            </w:r>
            <w:proofErr w:type="spellStart"/>
            <w:r w:rsidRPr="00B0684B">
              <w:rPr>
                <w:rFonts w:ascii="Arial" w:hAnsi="Arial" w:cs="Arial"/>
                <w:sz w:val="20"/>
                <w:szCs w:val="20"/>
              </w:rPr>
              <w:t>Goverla</w:t>
            </w:r>
            <w:proofErr w:type="spellEnd"/>
            <w:r w:rsidRPr="00B0684B">
              <w:rPr>
                <w:rFonts w:ascii="Arial" w:hAnsi="Arial" w:cs="Arial"/>
                <w:sz w:val="20"/>
                <w:szCs w:val="20"/>
              </w:rPr>
              <w:t xml:space="preserve"> Mountain (2,061 m), is situated in the Carpathians. Roman-</w:t>
            </w:r>
            <w:proofErr w:type="spellStart"/>
            <w:r w:rsidRPr="00B0684B">
              <w:rPr>
                <w:rFonts w:ascii="Arial" w:hAnsi="Arial" w:cs="Arial"/>
                <w:sz w:val="20"/>
                <w:szCs w:val="20"/>
              </w:rPr>
              <w:t>Kosh</w:t>
            </w:r>
            <w:proofErr w:type="spellEnd"/>
            <w:r w:rsidRPr="00B0684B">
              <w:rPr>
                <w:rFonts w:ascii="Arial" w:hAnsi="Arial" w:cs="Arial"/>
                <w:sz w:val="20"/>
                <w:szCs w:val="20"/>
              </w:rPr>
              <w:t xml:space="preserve"> peak (1,545 m) is the highest mountain in Crimea.</w:t>
            </w:r>
          </w:p>
          <w:p w14:paraId="48213A1D" w14:textId="77777777" w:rsidR="00B0684B" w:rsidRPr="00B0684B" w:rsidRDefault="00B0684B" w:rsidP="003C3BFD">
            <w:pPr>
              <w:rPr>
                <w:rFonts w:ascii="Arial" w:hAnsi="Arial" w:cs="Arial"/>
                <w:sz w:val="20"/>
                <w:szCs w:val="20"/>
              </w:rPr>
            </w:pPr>
          </w:p>
          <w:p w14:paraId="00F75AE8" w14:textId="56E2D1FA" w:rsidR="003C3BFD" w:rsidRPr="00B0684B" w:rsidRDefault="003C3BFD" w:rsidP="003C3BFD">
            <w:pPr>
              <w:rPr>
                <w:rFonts w:ascii="Arial" w:hAnsi="Arial" w:cs="Arial"/>
                <w:sz w:val="20"/>
                <w:szCs w:val="20"/>
              </w:rPr>
            </w:pPr>
            <w:r w:rsidRPr="00B0684B">
              <w:rPr>
                <w:rFonts w:ascii="Arial" w:hAnsi="Arial" w:cs="Arial"/>
                <w:sz w:val="20"/>
                <w:szCs w:val="20"/>
              </w:rPr>
              <w:t>The Ukraine’s Black Sea coastline exceeds 1,500 km. Sea coasts in Ukraine are mainly flat, except for the region near the Crimean mountains. Water temperature at the seaside ranges from 0-8</w:t>
            </w:r>
            <w:r w:rsidR="00B0684B" w:rsidRPr="00B0684B">
              <w:rPr>
                <w:rFonts w:ascii="Arial" w:hAnsi="Arial" w:cs="Arial"/>
                <w:sz w:val="20"/>
                <w:szCs w:val="20"/>
              </w:rPr>
              <w:sym w:font="Symbol" w:char="F0B0"/>
            </w:r>
            <w:r w:rsidRPr="00B0684B">
              <w:rPr>
                <w:rFonts w:ascii="Arial" w:hAnsi="Arial" w:cs="Arial"/>
                <w:sz w:val="20"/>
                <w:szCs w:val="20"/>
              </w:rPr>
              <w:t>C in winter to 25</w:t>
            </w:r>
            <w:r w:rsidR="00B0684B" w:rsidRPr="00B0684B">
              <w:rPr>
                <w:rFonts w:ascii="Arial" w:hAnsi="Arial" w:cs="Arial"/>
                <w:sz w:val="20"/>
                <w:szCs w:val="20"/>
              </w:rPr>
              <w:sym w:font="Symbol" w:char="F0B0"/>
            </w:r>
            <w:r w:rsidRPr="00B0684B">
              <w:rPr>
                <w:rFonts w:ascii="Arial" w:hAnsi="Arial" w:cs="Arial"/>
                <w:sz w:val="20"/>
                <w:szCs w:val="20"/>
              </w:rPr>
              <w:t>C in summer.</w:t>
            </w:r>
          </w:p>
          <w:p w14:paraId="569E5170" w14:textId="77777777" w:rsidR="00B0684B" w:rsidRPr="00B0684B" w:rsidRDefault="00B0684B" w:rsidP="003C3BFD">
            <w:pPr>
              <w:rPr>
                <w:rFonts w:ascii="Arial" w:hAnsi="Arial" w:cs="Arial"/>
                <w:sz w:val="20"/>
                <w:szCs w:val="20"/>
              </w:rPr>
            </w:pPr>
          </w:p>
          <w:p w14:paraId="2C672EDB" w14:textId="4C6E2D6E" w:rsidR="003C3BFD" w:rsidRPr="00B0684B" w:rsidRDefault="003C3BFD" w:rsidP="003C3BFD">
            <w:pPr>
              <w:rPr>
                <w:rFonts w:ascii="Arial" w:hAnsi="Arial" w:cs="Arial"/>
                <w:sz w:val="20"/>
                <w:szCs w:val="20"/>
              </w:rPr>
            </w:pPr>
            <w:r w:rsidRPr="00B0684B">
              <w:rPr>
                <w:rFonts w:ascii="Arial" w:hAnsi="Arial" w:cs="Arial"/>
                <w:sz w:val="20"/>
                <w:szCs w:val="20"/>
              </w:rPr>
              <w:t>The Azov Sea’s shore is low-lying, straight, with specific sand spits. The Azov Sea is rather shallow. Sea water near shore freezes in the winter. The water temperature in summer reaches 25-30</w:t>
            </w:r>
            <w:r w:rsidR="00B0684B" w:rsidRPr="00B0684B">
              <w:rPr>
                <w:rFonts w:ascii="Arial" w:hAnsi="Arial" w:cs="Arial"/>
                <w:sz w:val="20"/>
                <w:szCs w:val="20"/>
              </w:rPr>
              <w:sym w:font="Symbol" w:char="F0B0"/>
            </w:r>
            <w:r w:rsidRPr="00B0684B">
              <w:rPr>
                <w:rFonts w:ascii="Arial" w:hAnsi="Arial" w:cs="Arial"/>
                <w:sz w:val="20"/>
                <w:szCs w:val="20"/>
              </w:rPr>
              <w:t>C.</w:t>
            </w:r>
          </w:p>
          <w:p w14:paraId="39D1BE16" w14:textId="77777777" w:rsidR="00B0684B" w:rsidRPr="00B0684B" w:rsidRDefault="00B0684B" w:rsidP="003C3BFD">
            <w:pPr>
              <w:rPr>
                <w:rFonts w:ascii="Arial" w:hAnsi="Arial" w:cs="Arial"/>
                <w:sz w:val="20"/>
                <w:szCs w:val="20"/>
              </w:rPr>
            </w:pPr>
          </w:p>
          <w:p w14:paraId="0D7D405C" w14:textId="77777777" w:rsidR="003C3BFD" w:rsidRPr="00B0684B" w:rsidRDefault="003C3BFD" w:rsidP="003C3BFD">
            <w:pPr>
              <w:rPr>
                <w:rFonts w:ascii="Arial" w:hAnsi="Arial" w:cs="Arial"/>
                <w:sz w:val="20"/>
                <w:szCs w:val="20"/>
              </w:rPr>
            </w:pPr>
            <w:r w:rsidRPr="00B0684B">
              <w:rPr>
                <w:rFonts w:ascii="Arial" w:hAnsi="Arial" w:cs="Arial"/>
                <w:sz w:val="20"/>
                <w:szCs w:val="20"/>
              </w:rPr>
              <w:t>There are more than 73,000 rivers in Ukraine. Ukrainian rivers mostly belong to the basins of the Black and Azov seas. Only the Western Bug and other right influxes of the Vistula River flow to the Baltic Sea basin. The largest rivers in Ukraine (Dnepr and Danube rivers) are navigable.</w:t>
            </w:r>
          </w:p>
          <w:p w14:paraId="565694F8" w14:textId="0AED8564" w:rsidR="00AA441F" w:rsidRPr="00B0684B" w:rsidRDefault="003C3BFD" w:rsidP="00B0684B">
            <w:pPr>
              <w:rPr>
                <w:rFonts w:ascii="Arial" w:hAnsi="Arial" w:cs="Arial"/>
                <w:sz w:val="18"/>
                <w:szCs w:val="18"/>
              </w:rPr>
            </w:pPr>
            <w:r w:rsidRPr="00B0684B">
              <w:rPr>
                <w:rFonts w:ascii="Arial" w:hAnsi="Arial" w:cs="Arial"/>
                <w:sz w:val="20"/>
                <w:szCs w:val="20"/>
              </w:rPr>
              <w:t xml:space="preserve">More than 20,000 water reservoirs are situated in Ukraine, including more than 3,000 lakes. They are mostly situated in </w:t>
            </w:r>
            <w:proofErr w:type="spellStart"/>
            <w:r w:rsidRPr="00B0684B">
              <w:rPr>
                <w:rFonts w:ascii="Arial" w:hAnsi="Arial" w:cs="Arial"/>
                <w:sz w:val="20"/>
                <w:szCs w:val="20"/>
              </w:rPr>
              <w:t>Polesye</w:t>
            </w:r>
            <w:proofErr w:type="spellEnd"/>
            <w:r w:rsidRPr="00B0684B">
              <w:rPr>
                <w:rFonts w:ascii="Arial" w:hAnsi="Arial" w:cs="Arial"/>
                <w:sz w:val="20"/>
                <w:szCs w:val="20"/>
              </w:rPr>
              <w:t xml:space="preserve">, </w:t>
            </w:r>
            <w:proofErr w:type="spellStart"/>
            <w:r w:rsidRPr="00B0684B">
              <w:rPr>
                <w:rFonts w:ascii="Arial" w:hAnsi="Arial" w:cs="Arial"/>
                <w:sz w:val="20"/>
                <w:szCs w:val="20"/>
              </w:rPr>
              <w:t>Prichernomorskaya</w:t>
            </w:r>
            <w:proofErr w:type="spellEnd"/>
            <w:r w:rsidRPr="00B0684B">
              <w:rPr>
                <w:rFonts w:ascii="Arial" w:hAnsi="Arial" w:cs="Arial"/>
                <w:sz w:val="20"/>
                <w:szCs w:val="20"/>
              </w:rPr>
              <w:t xml:space="preserve"> lowland, and the Crimean steppe.</w:t>
            </w:r>
          </w:p>
          <w:p w14:paraId="5E4A2A34" w14:textId="0A0E714C" w:rsidR="00D7553B" w:rsidRPr="003C3BFD" w:rsidRDefault="003C3BFD">
            <w:pPr>
              <w:pStyle w:val="Heading2"/>
              <w:spacing w:before="203"/>
              <w:ind w:left="0"/>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0" distR="0" wp14:anchorId="2D0EAD5A" wp14:editId="633BD95B">
                  <wp:extent cx="6615430" cy="51346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5430" cy="5134610"/>
                          </a:xfrm>
                          <a:prstGeom prst="rect">
                            <a:avLst/>
                          </a:prstGeom>
                        </pic:spPr>
                      </pic:pic>
                    </a:graphicData>
                  </a:graphic>
                </wp:inline>
              </w:drawing>
            </w:r>
          </w:p>
          <w:p w14:paraId="260D0F75" w14:textId="1DD1D477" w:rsidR="00B0684B" w:rsidRPr="00016EE6" w:rsidRDefault="00A877F6" w:rsidP="0054437D">
            <w:pPr>
              <w:pStyle w:val="Heading2"/>
              <w:spacing w:before="203"/>
              <w:ind w:left="0"/>
              <w:jc w:val="center"/>
              <w:rPr>
                <w:b w:val="0"/>
                <w:sz w:val="16"/>
                <w:szCs w:val="16"/>
              </w:rPr>
            </w:pPr>
            <w:r w:rsidRPr="00016EE6">
              <w:rPr>
                <w:b w:val="0"/>
                <w:sz w:val="16"/>
                <w:szCs w:val="16"/>
              </w:rPr>
              <w:t xml:space="preserve">Figure 1: Political map of </w:t>
            </w:r>
            <w:r w:rsidR="00A31F24" w:rsidRPr="00016EE6">
              <w:rPr>
                <w:b w:val="0"/>
                <w:sz w:val="16"/>
                <w:szCs w:val="16"/>
              </w:rPr>
              <w:t>Ukraine</w:t>
            </w:r>
            <w:r w:rsidRPr="00016EE6">
              <w:rPr>
                <w:b w:val="0"/>
                <w:sz w:val="16"/>
                <w:szCs w:val="16"/>
              </w:rPr>
              <w:t xml:space="preserve"> and surrounding countries. </w:t>
            </w:r>
            <w:r w:rsidR="003C3BFD" w:rsidRPr="00016EE6">
              <w:rPr>
                <w:b w:val="0"/>
                <w:sz w:val="16"/>
                <w:szCs w:val="16"/>
              </w:rPr>
              <w:t>Source: Washington Post.</w:t>
            </w:r>
          </w:p>
        </w:tc>
      </w:tr>
    </w:tbl>
    <w:p w14:paraId="2794213C" w14:textId="77777777" w:rsidR="00AA441F" w:rsidRDefault="00AA441F">
      <w:pPr>
        <w:tabs>
          <w:tab w:val="left" w:pos="1622"/>
        </w:tabs>
        <w:rPr>
          <w:rFonts w:ascii="Arial" w:eastAsia="Arial" w:hAnsi="Arial" w:cs="Arial"/>
          <w:b/>
          <w:color w:val="231F20"/>
        </w:rPr>
      </w:pPr>
    </w:p>
    <w:p w14:paraId="78CBD3E2" w14:textId="15D09B3F" w:rsidR="00AA441F" w:rsidRDefault="00AA441F">
      <w:pPr>
        <w:tabs>
          <w:tab w:val="left" w:pos="1622"/>
        </w:tabs>
        <w:rPr>
          <w:rFonts w:ascii="Arial" w:eastAsia="Arial" w:hAnsi="Arial" w:cs="Arial"/>
          <w:b/>
          <w:color w:val="231F20"/>
        </w:rPr>
      </w:pPr>
    </w:p>
    <w:p w14:paraId="7EE07455" w14:textId="03DBE6C8" w:rsidR="00B0684B" w:rsidRDefault="00B0684B">
      <w:pPr>
        <w:tabs>
          <w:tab w:val="left" w:pos="1622"/>
        </w:tabs>
        <w:rPr>
          <w:rFonts w:ascii="Arial" w:eastAsia="Arial" w:hAnsi="Arial" w:cs="Arial"/>
          <w:b/>
          <w:color w:val="231F20"/>
        </w:rPr>
      </w:pPr>
    </w:p>
    <w:tbl>
      <w:tblPr>
        <w:tblStyle w:val="TableGrid"/>
        <w:tblW w:w="0" w:type="auto"/>
        <w:tblLook w:val="04A0" w:firstRow="1" w:lastRow="0" w:firstColumn="1" w:lastColumn="0" w:noHBand="0" w:noVBand="1"/>
      </w:tblPr>
      <w:tblGrid>
        <w:gridCol w:w="10841"/>
      </w:tblGrid>
      <w:tr w:rsidR="00B0684B" w14:paraId="5E92C416" w14:textId="77777777" w:rsidTr="00B0684B">
        <w:trPr>
          <w:trHeight w:val="7362"/>
        </w:trPr>
        <w:tc>
          <w:tcPr>
            <w:tcW w:w="10841" w:type="dxa"/>
          </w:tcPr>
          <w:p w14:paraId="5E04DA96" w14:textId="6DDEA404" w:rsidR="00B0684B" w:rsidRDefault="00B0684B">
            <w:pPr>
              <w:tabs>
                <w:tab w:val="left" w:pos="1622"/>
              </w:tabs>
              <w:rPr>
                <w:rFonts w:ascii="Arial" w:eastAsia="Arial" w:hAnsi="Arial" w:cs="Arial"/>
                <w:b/>
                <w:color w:val="231F20"/>
              </w:rPr>
            </w:pPr>
            <w:r>
              <w:rPr>
                <w:rFonts w:ascii="Arial" w:eastAsia="Arial" w:hAnsi="Arial" w:cs="Arial"/>
                <w:b/>
                <w:noProof/>
                <w:color w:val="231F20"/>
              </w:rPr>
              <w:drawing>
                <wp:anchor distT="0" distB="0" distL="114300" distR="114300" simplePos="0" relativeHeight="251673600" behindDoc="0" locked="0" layoutInCell="1" allowOverlap="1" wp14:anchorId="30AB3571" wp14:editId="7370E873">
                  <wp:simplePos x="0" y="0"/>
                  <wp:positionH relativeFrom="margin">
                    <wp:posOffset>839470</wp:posOffset>
                  </wp:positionH>
                  <wp:positionV relativeFrom="margin">
                    <wp:posOffset>87465</wp:posOffset>
                  </wp:positionV>
                  <wp:extent cx="5344545" cy="4222143"/>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344545" cy="4222143"/>
                          </a:xfrm>
                          <a:prstGeom prst="rect">
                            <a:avLst/>
                          </a:prstGeom>
                        </pic:spPr>
                      </pic:pic>
                    </a:graphicData>
                  </a:graphic>
                </wp:anchor>
              </w:drawing>
            </w:r>
          </w:p>
          <w:p w14:paraId="24E7737D" w14:textId="77777777" w:rsidR="00B0684B" w:rsidRDefault="00B0684B">
            <w:pPr>
              <w:tabs>
                <w:tab w:val="left" w:pos="1622"/>
              </w:tabs>
              <w:rPr>
                <w:rFonts w:ascii="Arial" w:eastAsia="Arial" w:hAnsi="Arial" w:cs="Arial"/>
                <w:b/>
                <w:color w:val="231F20"/>
              </w:rPr>
            </w:pPr>
          </w:p>
          <w:p w14:paraId="4BA43C8D" w14:textId="77777777" w:rsidR="00B0684B" w:rsidRDefault="00B0684B">
            <w:pPr>
              <w:tabs>
                <w:tab w:val="left" w:pos="1622"/>
              </w:tabs>
              <w:rPr>
                <w:rFonts w:ascii="Arial" w:eastAsia="Arial" w:hAnsi="Arial" w:cs="Arial"/>
                <w:b/>
                <w:color w:val="231F20"/>
              </w:rPr>
            </w:pPr>
          </w:p>
          <w:p w14:paraId="6BC88CE2" w14:textId="77777777" w:rsidR="00B0684B" w:rsidRDefault="00B0684B">
            <w:pPr>
              <w:tabs>
                <w:tab w:val="left" w:pos="1622"/>
              </w:tabs>
              <w:rPr>
                <w:rFonts w:ascii="Arial" w:eastAsia="Arial" w:hAnsi="Arial" w:cs="Arial"/>
                <w:b/>
                <w:color w:val="231F20"/>
              </w:rPr>
            </w:pPr>
          </w:p>
          <w:p w14:paraId="142FD0B9" w14:textId="77777777" w:rsidR="00B0684B" w:rsidRDefault="00B0684B">
            <w:pPr>
              <w:tabs>
                <w:tab w:val="left" w:pos="1622"/>
              </w:tabs>
              <w:rPr>
                <w:rFonts w:ascii="Arial" w:eastAsia="Arial" w:hAnsi="Arial" w:cs="Arial"/>
                <w:b/>
                <w:color w:val="231F20"/>
              </w:rPr>
            </w:pPr>
          </w:p>
          <w:p w14:paraId="51235E49" w14:textId="77777777" w:rsidR="00B0684B" w:rsidRDefault="00B0684B">
            <w:pPr>
              <w:tabs>
                <w:tab w:val="left" w:pos="1622"/>
              </w:tabs>
              <w:rPr>
                <w:rFonts w:ascii="Arial" w:eastAsia="Arial" w:hAnsi="Arial" w:cs="Arial"/>
                <w:b/>
                <w:color w:val="231F20"/>
              </w:rPr>
            </w:pPr>
          </w:p>
          <w:p w14:paraId="6F5E5A26" w14:textId="77777777" w:rsidR="00B0684B" w:rsidRDefault="00B0684B">
            <w:pPr>
              <w:tabs>
                <w:tab w:val="left" w:pos="1622"/>
              </w:tabs>
              <w:rPr>
                <w:rFonts w:ascii="Arial" w:eastAsia="Arial" w:hAnsi="Arial" w:cs="Arial"/>
                <w:b/>
                <w:color w:val="231F20"/>
              </w:rPr>
            </w:pPr>
          </w:p>
          <w:p w14:paraId="764ED7F5" w14:textId="77777777" w:rsidR="00B0684B" w:rsidRDefault="00B0684B">
            <w:pPr>
              <w:tabs>
                <w:tab w:val="left" w:pos="1622"/>
              </w:tabs>
              <w:rPr>
                <w:rFonts w:ascii="Arial" w:eastAsia="Arial" w:hAnsi="Arial" w:cs="Arial"/>
                <w:b/>
                <w:color w:val="231F20"/>
              </w:rPr>
            </w:pPr>
          </w:p>
          <w:p w14:paraId="5CAE4712" w14:textId="77777777" w:rsidR="00B0684B" w:rsidRDefault="00B0684B">
            <w:pPr>
              <w:tabs>
                <w:tab w:val="left" w:pos="1622"/>
              </w:tabs>
              <w:rPr>
                <w:rFonts w:ascii="Arial" w:eastAsia="Arial" w:hAnsi="Arial" w:cs="Arial"/>
                <w:b/>
                <w:color w:val="231F20"/>
              </w:rPr>
            </w:pPr>
          </w:p>
          <w:p w14:paraId="267699AA" w14:textId="77777777" w:rsidR="00B0684B" w:rsidRDefault="00B0684B">
            <w:pPr>
              <w:tabs>
                <w:tab w:val="left" w:pos="1622"/>
              </w:tabs>
              <w:rPr>
                <w:rFonts w:ascii="Arial" w:eastAsia="Arial" w:hAnsi="Arial" w:cs="Arial"/>
                <w:b/>
                <w:color w:val="231F20"/>
              </w:rPr>
            </w:pPr>
          </w:p>
          <w:p w14:paraId="0C4DA29E" w14:textId="77777777" w:rsidR="00B0684B" w:rsidRDefault="00B0684B">
            <w:pPr>
              <w:tabs>
                <w:tab w:val="left" w:pos="1622"/>
              </w:tabs>
              <w:rPr>
                <w:rFonts w:ascii="Arial" w:eastAsia="Arial" w:hAnsi="Arial" w:cs="Arial"/>
                <w:b/>
                <w:color w:val="231F20"/>
              </w:rPr>
            </w:pPr>
          </w:p>
          <w:p w14:paraId="36E58185" w14:textId="77777777" w:rsidR="00B0684B" w:rsidRDefault="00B0684B">
            <w:pPr>
              <w:tabs>
                <w:tab w:val="left" w:pos="1622"/>
              </w:tabs>
              <w:rPr>
                <w:rFonts w:ascii="Arial" w:eastAsia="Arial" w:hAnsi="Arial" w:cs="Arial"/>
                <w:b/>
                <w:color w:val="231F20"/>
              </w:rPr>
            </w:pPr>
          </w:p>
          <w:p w14:paraId="1BC4B098" w14:textId="77777777" w:rsidR="00B0684B" w:rsidRDefault="00B0684B">
            <w:pPr>
              <w:tabs>
                <w:tab w:val="left" w:pos="1622"/>
              </w:tabs>
              <w:rPr>
                <w:rFonts w:ascii="Arial" w:eastAsia="Arial" w:hAnsi="Arial" w:cs="Arial"/>
                <w:b/>
                <w:color w:val="231F20"/>
              </w:rPr>
            </w:pPr>
          </w:p>
          <w:p w14:paraId="12F46D41" w14:textId="77777777" w:rsidR="00B0684B" w:rsidRDefault="00B0684B">
            <w:pPr>
              <w:tabs>
                <w:tab w:val="left" w:pos="1622"/>
              </w:tabs>
              <w:rPr>
                <w:rFonts w:ascii="Arial" w:eastAsia="Arial" w:hAnsi="Arial" w:cs="Arial"/>
                <w:b/>
                <w:color w:val="231F20"/>
              </w:rPr>
            </w:pPr>
          </w:p>
          <w:p w14:paraId="7393212B" w14:textId="77777777" w:rsidR="00B0684B" w:rsidRDefault="00B0684B">
            <w:pPr>
              <w:tabs>
                <w:tab w:val="left" w:pos="1622"/>
              </w:tabs>
              <w:rPr>
                <w:rFonts w:ascii="Arial" w:eastAsia="Arial" w:hAnsi="Arial" w:cs="Arial"/>
                <w:b/>
                <w:color w:val="231F20"/>
              </w:rPr>
            </w:pPr>
          </w:p>
          <w:p w14:paraId="4D49AFFD" w14:textId="77777777" w:rsidR="00B0684B" w:rsidRDefault="00B0684B">
            <w:pPr>
              <w:tabs>
                <w:tab w:val="left" w:pos="1622"/>
              </w:tabs>
              <w:rPr>
                <w:rFonts w:ascii="Arial" w:eastAsia="Arial" w:hAnsi="Arial" w:cs="Arial"/>
                <w:b/>
                <w:color w:val="231F20"/>
              </w:rPr>
            </w:pPr>
          </w:p>
          <w:p w14:paraId="2AA86049" w14:textId="77777777" w:rsidR="00B0684B" w:rsidRDefault="00B0684B">
            <w:pPr>
              <w:tabs>
                <w:tab w:val="left" w:pos="1622"/>
              </w:tabs>
              <w:rPr>
                <w:rFonts w:ascii="Arial" w:eastAsia="Arial" w:hAnsi="Arial" w:cs="Arial"/>
                <w:b/>
                <w:color w:val="231F20"/>
              </w:rPr>
            </w:pPr>
          </w:p>
          <w:p w14:paraId="67DF9C51" w14:textId="77777777" w:rsidR="00B0684B" w:rsidRDefault="00B0684B">
            <w:pPr>
              <w:tabs>
                <w:tab w:val="left" w:pos="1622"/>
              </w:tabs>
              <w:rPr>
                <w:rFonts w:ascii="Arial" w:eastAsia="Arial" w:hAnsi="Arial" w:cs="Arial"/>
                <w:b/>
                <w:color w:val="231F20"/>
              </w:rPr>
            </w:pPr>
          </w:p>
          <w:p w14:paraId="3370509D" w14:textId="77777777" w:rsidR="00B0684B" w:rsidRDefault="00B0684B">
            <w:pPr>
              <w:tabs>
                <w:tab w:val="left" w:pos="1622"/>
              </w:tabs>
              <w:rPr>
                <w:rFonts w:ascii="Arial" w:eastAsia="Arial" w:hAnsi="Arial" w:cs="Arial"/>
                <w:b/>
                <w:color w:val="231F20"/>
              </w:rPr>
            </w:pPr>
          </w:p>
          <w:p w14:paraId="5C5CCD9D" w14:textId="77777777" w:rsidR="00B0684B" w:rsidRDefault="00B0684B">
            <w:pPr>
              <w:tabs>
                <w:tab w:val="left" w:pos="1622"/>
              </w:tabs>
              <w:rPr>
                <w:rFonts w:ascii="Arial" w:eastAsia="Arial" w:hAnsi="Arial" w:cs="Arial"/>
                <w:b/>
                <w:color w:val="231F20"/>
              </w:rPr>
            </w:pPr>
          </w:p>
          <w:p w14:paraId="5B98987D" w14:textId="77777777" w:rsidR="00B0684B" w:rsidRDefault="00B0684B">
            <w:pPr>
              <w:tabs>
                <w:tab w:val="left" w:pos="1622"/>
              </w:tabs>
              <w:rPr>
                <w:rFonts w:ascii="Arial" w:eastAsia="Arial" w:hAnsi="Arial" w:cs="Arial"/>
                <w:b/>
                <w:color w:val="231F20"/>
              </w:rPr>
            </w:pPr>
          </w:p>
          <w:p w14:paraId="2532AE32" w14:textId="77777777" w:rsidR="00B0684B" w:rsidRDefault="00B0684B">
            <w:pPr>
              <w:tabs>
                <w:tab w:val="left" w:pos="1622"/>
              </w:tabs>
              <w:rPr>
                <w:rFonts w:ascii="Arial" w:eastAsia="Arial" w:hAnsi="Arial" w:cs="Arial"/>
                <w:b/>
                <w:color w:val="231F20"/>
              </w:rPr>
            </w:pPr>
          </w:p>
          <w:p w14:paraId="621E8EF4" w14:textId="77777777" w:rsidR="00B0684B" w:rsidRDefault="00B0684B">
            <w:pPr>
              <w:tabs>
                <w:tab w:val="left" w:pos="1622"/>
              </w:tabs>
              <w:rPr>
                <w:rFonts w:ascii="Arial" w:eastAsia="Arial" w:hAnsi="Arial" w:cs="Arial"/>
                <w:b/>
                <w:color w:val="231F20"/>
              </w:rPr>
            </w:pPr>
          </w:p>
          <w:p w14:paraId="61E383D4" w14:textId="77777777" w:rsidR="00B0684B" w:rsidRDefault="00B0684B">
            <w:pPr>
              <w:tabs>
                <w:tab w:val="left" w:pos="1622"/>
              </w:tabs>
              <w:rPr>
                <w:rFonts w:ascii="Arial" w:eastAsia="Arial" w:hAnsi="Arial" w:cs="Arial"/>
                <w:b/>
                <w:color w:val="231F20"/>
              </w:rPr>
            </w:pPr>
          </w:p>
          <w:p w14:paraId="4C544C8B" w14:textId="77777777" w:rsidR="00B0684B" w:rsidRDefault="00B0684B">
            <w:pPr>
              <w:tabs>
                <w:tab w:val="left" w:pos="1622"/>
              </w:tabs>
              <w:rPr>
                <w:sz w:val="20"/>
                <w:szCs w:val="20"/>
              </w:rPr>
            </w:pPr>
          </w:p>
          <w:p w14:paraId="2E4BF4E6" w14:textId="783BEEBF" w:rsidR="00B0684B" w:rsidRPr="00016EE6" w:rsidRDefault="00B0684B" w:rsidP="0054437D">
            <w:pPr>
              <w:tabs>
                <w:tab w:val="left" w:pos="1622"/>
              </w:tabs>
              <w:jc w:val="center"/>
              <w:rPr>
                <w:rFonts w:ascii="Arial" w:eastAsia="Arial" w:hAnsi="Arial" w:cs="Arial"/>
                <w:bCs/>
                <w:color w:val="231F20"/>
                <w:sz w:val="16"/>
                <w:szCs w:val="16"/>
              </w:rPr>
            </w:pPr>
            <w:r w:rsidRPr="00016EE6">
              <w:rPr>
                <w:rFonts w:ascii="Arial" w:hAnsi="Arial" w:cs="Arial"/>
                <w:sz w:val="16"/>
                <w:szCs w:val="16"/>
              </w:rPr>
              <w:t xml:space="preserve">Figure 2: Political map of </w:t>
            </w:r>
            <w:r w:rsidRPr="00016EE6">
              <w:rPr>
                <w:rFonts w:ascii="Arial" w:hAnsi="Arial" w:cs="Arial"/>
                <w:b/>
                <w:sz w:val="16"/>
                <w:szCs w:val="16"/>
              </w:rPr>
              <w:t>Ukraine</w:t>
            </w:r>
            <w:r w:rsidRPr="00016EE6">
              <w:rPr>
                <w:rFonts w:ascii="Arial" w:hAnsi="Arial" w:cs="Arial"/>
                <w:sz w:val="16"/>
                <w:szCs w:val="16"/>
              </w:rPr>
              <w:t xml:space="preserve"> showing latitude and longitude. </w:t>
            </w:r>
            <w:r w:rsidRPr="00016EE6">
              <w:rPr>
                <w:rFonts w:ascii="Arial" w:hAnsi="Arial" w:cs="Arial"/>
                <w:bCs/>
                <w:sz w:val="16"/>
                <w:szCs w:val="16"/>
              </w:rPr>
              <w:t>Source: Mapsofworld.com.</w:t>
            </w:r>
          </w:p>
          <w:p w14:paraId="1A8E4250" w14:textId="5EB8AD56" w:rsidR="00B0684B" w:rsidRDefault="00B0684B">
            <w:pPr>
              <w:tabs>
                <w:tab w:val="left" w:pos="1622"/>
              </w:tabs>
              <w:rPr>
                <w:rFonts w:ascii="Arial" w:eastAsia="Arial" w:hAnsi="Arial" w:cs="Arial"/>
                <w:b/>
                <w:color w:val="231F20"/>
              </w:rPr>
            </w:pPr>
          </w:p>
        </w:tc>
      </w:tr>
    </w:tbl>
    <w:p w14:paraId="26312A8C" w14:textId="77777777" w:rsidR="00B0684B" w:rsidRDefault="00B0684B">
      <w:pPr>
        <w:tabs>
          <w:tab w:val="left" w:pos="1622"/>
        </w:tabs>
        <w:rPr>
          <w:rFonts w:ascii="Arial" w:eastAsia="Arial" w:hAnsi="Arial" w:cs="Arial"/>
          <w:b/>
          <w:color w:val="231F20"/>
        </w:rPr>
      </w:pPr>
    </w:p>
    <w:p w14:paraId="0EEFCF28" w14:textId="77777777" w:rsidR="00A31F24" w:rsidRDefault="00A877F6">
      <w:pPr>
        <w:tabs>
          <w:tab w:val="left" w:pos="1622"/>
        </w:tabs>
        <w:rPr>
          <w:rFonts w:ascii="Arial" w:eastAsia="Arial" w:hAnsi="Arial" w:cs="Arial"/>
          <w:b/>
          <w:color w:val="231F20"/>
        </w:rPr>
      </w:pPr>
      <w:r>
        <w:rPr>
          <w:rFonts w:ascii="Arial" w:eastAsia="Arial" w:hAnsi="Arial" w:cs="Arial"/>
          <w:b/>
          <w:color w:val="231F20"/>
        </w:rPr>
        <w:t xml:space="preserve">  </w:t>
      </w:r>
    </w:p>
    <w:p w14:paraId="2C4B2280" w14:textId="6C8A19BB" w:rsidR="00AA441F" w:rsidRDefault="00A877F6">
      <w:pPr>
        <w:tabs>
          <w:tab w:val="left" w:pos="1622"/>
        </w:tabs>
        <w:rPr>
          <w:rFonts w:ascii="Arial" w:eastAsia="Arial" w:hAnsi="Arial" w:cs="Arial"/>
          <w:b/>
          <w:color w:val="231F20"/>
        </w:rPr>
      </w:pPr>
      <w:r>
        <w:rPr>
          <w:rFonts w:ascii="Arial" w:eastAsia="Arial" w:hAnsi="Arial" w:cs="Arial"/>
          <w:b/>
          <w:color w:val="231F20"/>
        </w:rPr>
        <w:t xml:space="preserve">RESOURCE B: </w:t>
      </w:r>
      <w:r w:rsidR="006F008E">
        <w:rPr>
          <w:rFonts w:ascii="Arial" w:eastAsia="Arial" w:hAnsi="Arial" w:cs="Arial"/>
          <w:b/>
          <w:color w:val="231F20"/>
        </w:rPr>
        <w:t>Ukrainian</w:t>
      </w:r>
      <w:r>
        <w:rPr>
          <w:rFonts w:ascii="Arial" w:eastAsia="Arial" w:hAnsi="Arial" w:cs="Arial"/>
          <w:b/>
          <w:color w:val="231F20"/>
        </w:rPr>
        <w:t xml:space="preserve"> </w:t>
      </w:r>
      <w:r w:rsidR="00164660">
        <w:rPr>
          <w:rFonts w:ascii="Arial" w:eastAsia="Arial" w:hAnsi="Arial" w:cs="Arial"/>
          <w:b/>
          <w:color w:val="231F20"/>
        </w:rPr>
        <w:t>culture</w:t>
      </w:r>
    </w:p>
    <w:p w14:paraId="0909FA8C" w14:textId="5EDD77A4" w:rsidR="00350564" w:rsidRDefault="00350564">
      <w:pPr>
        <w:tabs>
          <w:tab w:val="left" w:pos="1622"/>
        </w:tabs>
        <w:rPr>
          <w:rFonts w:ascii="Arial" w:eastAsia="Arial" w:hAnsi="Arial" w:cs="Arial"/>
          <w:b/>
          <w:color w:val="231F20"/>
        </w:rPr>
      </w:pPr>
    </w:p>
    <w:tbl>
      <w:tblPr>
        <w:tblStyle w:val="TableGrid"/>
        <w:tblW w:w="0" w:type="auto"/>
        <w:tblLook w:val="04A0" w:firstRow="1" w:lastRow="0" w:firstColumn="1" w:lastColumn="0" w:noHBand="0" w:noVBand="1"/>
      </w:tblPr>
      <w:tblGrid>
        <w:gridCol w:w="10829"/>
      </w:tblGrid>
      <w:tr w:rsidR="00350564" w14:paraId="76ADF7F9" w14:textId="77777777" w:rsidTr="00350564">
        <w:trPr>
          <w:trHeight w:val="382"/>
        </w:trPr>
        <w:tc>
          <w:tcPr>
            <w:tcW w:w="10829" w:type="dxa"/>
          </w:tcPr>
          <w:p w14:paraId="2002AD2D" w14:textId="4EAE0289" w:rsidR="00350564" w:rsidRDefault="00350564" w:rsidP="00350564">
            <w:pPr>
              <w:tabs>
                <w:tab w:val="left" w:pos="1622"/>
              </w:tabs>
              <w:rPr>
                <w:rFonts w:ascii="Arial" w:eastAsia="Arial" w:hAnsi="Arial" w:cs="Arial"/>
                <w:bCs/>
                <w:color w:val="231F20"/>
                <w:sz w:val="20"/>
                <w:szCs w:val="20"/>
              </w:rPr>
            </w:pPr>
            <w:r w:rsidRPr="00350564">
              <w:rPr>
                <w:rFonts w:ascii="Arial" w:eastAsia="Arial" w:hAnsi="Arial" w:cs="Arial"/>
                <w:bCs/>
                <w:color w:val="231F20"/>
                <w:sz w:val="20"/>
                <w:szCs w:val="20"/>
              </w:rPr>
              <w:t xml:space="preserve">When Ukraine was a part of the Soviet Union, a policy of Russian in-migration and Ukrainian out-migration was in effect, and ethnic Ukrainians’ share of the population in Ukraine declined from 77 percent in 1959 to 73 percent in 1991. But that trend reversed after the country gained independence, and, by the turn of the 21st century, ethnic Ukrainians made up more than three-fourths of the population. Russians continue to be the largest minority, though they now constitute less than one-fifth of the population. The remainder of the population includes Belarusians, Moldovans, Bulgarians, Poles, Hungarians, Romanians, Roma (Gypsies), and other groups. </w:t>
            </w:r>
          </w:p>
          <w:p w14:paraId="045960DF" w14:textId="305FCB30" w:rsidR="00016EE6" w:rsidRDefault="00016EE6" w:rsidP="00350564">
            <w:pPr>
              <w:tabs>
                <w:tab w:val="left" w:pos="1622"/>
              </w:tabs>
              <w:rPr>
                <w:rFonts w:ascii="Arial" w:eastAsia="Arial" w:hAnsi="Arial" w:cs="Arial"/>
                <w:bCs/>
                <w:color w:val="231F20"/>
                <w:sz w:val="20"/>
                <w:szCs w:val="20"/>
              </w:rPr>
            </w:pPr>
            <w:r>
              <w:rPr>
                <w:noProof/>
              </w:rPr>
              <w:drawing>
                <wp:anchor distT="0" distB="0" distL="114300" distR="114300" simplePos="0" relativeHeight="251674624" behindDoc="1" locked="0" layoutInCell="1" allowOverlap="1" wp14:anchorId="699992BA" wp14:editId="185EF562">
                  <wp:simplePos x="0" y="0"/>
                  <wp:positionH relativeFrom="column">
                    <wp:posOffset>2649606</wp:posOffset>
                  </wp:positionH>
                  <wp:positionV relativeFrom="paragraph">
                    <wp:posOffset>139700</wp:posOffset>
                  </wp:positionV>
                  <wp:extent cx="4084955" cy="2297430"/>
                  <wp:effectExtent l="0" t="0" r="4445" b="1270"/>
                  <wp:wrapTight wrapText="bothSides">
                    <wp:wrapPolygon edited="0">
                      <wp:start x="0" y="0"/>
                      <wp:lineTo x="0" y="21493"/>
                      <wp:lineTo x="21556" y="21493"/>
                      <wp:lineTo x="21556" y="0"/>
                      <wp:lineTo x="0" y="0"/>
                    </wp:wrapPolygon>
                  </wp:wrapTight>
                  <wp:docPr id="5" name="Picture 5" descr="Ukraine: Ethnic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ine: Ethnic composi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4955" cy="22974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"https://cdn.britannica.com/88/185088-050-7C9000B6/World-Data-ethnic-composition-pie-chart-Ukraine.jpg?w=690&amp;h=388&amp;c=crop" \* MERGEFORMATINET </w:instrText>
            </w:r>
            <w:r w:rsidR="00023F50">
              <w:fldChar w:fldCharType="separate"/>
            </w:r>
            <w:r>
              <w:fldChar w:fldCharType="end"/>
            </w:r>
          </w:p>
          <w:p w14:paraId="417BD0BA" w14:textId="77777777" w:rsidR="00016EE6" w:rsidRDefault="00016EE6" w:rsidP="00350564">
            <w:pPr>
              <w:tabs>
                <w:tab w:val="left" w:pos="1622"/>
              </w:tabs>
              <w:rPr>
                <w:rFonts w:ascii="Arial" w:eastAsia="Arial" w:hAnsi="Arial" w:cs="Arial"/>
                <w:bCs/>
                <w:color w:val="231F20"/>
                <w:sz w:val="20"/>
                <w:szCs w:val="20"/>
              </w:rPr>
            </w:pPr>
            <w:r w:rsidRPr="00016EE6">
              <w:rPr>
                <w:rFonts w:ascii="Arial" w:eastAsia="Arial" w:hAnsi="Arial" w:cs="Arial"/>
                <w:bCs/>
                <w:color w:val="231F20"/>
                <w:sz w:val="20"/>
                <w:szCs w:val="20"/>
              </w:rPr>
              <w:t>Historically, Ukraine had large Jewish and Polish populations, particularly in the Right Bank region (west of the Dnieper River). In fact, in the late 19th century slightly more than one-fourth of the world’s Jewish population (estimated at 10 million) lived in ethnic Ukrainian territory. This predominantly Yiddish-speaking population was greatly reduced by emigration in the late 19th and early 20th centuries and by the devastation of the Holocaust. In the late 1980s and early ’90s, large numbers of Ukraine’s remaining Jews emigrated, mainly to Israel.</w:t>
            </w:r>
          </w:p>
          <w:p w14:paraId="0996B6A1" w14:textId="77777777" w:rsidR="00016EE6" w:rsidRDefault="00016EE6" w:rsidP="00350564">
            <w:pPr>
              <w:tabs>
                <w:tab w:val="left" w:pos="1622"/>
              </w:tabs>
              <w:rPr>
                <w:rFonts w:ascii="Arial" w:eastAsia="Arial" w:hAnsi="Arial" w:cs="Arial"/>
                <w:bCs/>
                <w:color w:val="231F20"/>
                <w:sz w:val="20"/>
                <w:szCs w:val="20"/>
              </w:rPr>
            </w:pPr>
          </w:p>
          <w:p w14:paraId="4FEDCA56" w14:textId="08E08E99" w:rsidR="00016EE6" w:rsidRPr="00016EE6" w:rsidRDefault="00016EE6" w:rsidP="00016EE6">
            <w:pPr>
              <w:tabs>
                <w:tab w:val="left" w:pos="1622"/>
              </w:tabs>
              <w:rPr>
                <w:rFonts w:ascii="Arial" w:eastAsia="Arial" w:hAnsi="Arial" w:cs="Arial"/>
                <w:color w:val="231F20"/>
              </w:rPr>
            </w:pPr>
            <w:r w:rsidRPr="00016EE6">
              <w:rPr>
                <w:rFonts w:ascii="Arial" w:eastAsia="Arial" w:hAnsi="Arial" w:cs="Arial"/>
                <w:bCs/>
                <w:color w:val="231F20"/>
                <w:sz w:val="20"/>
                <w:szCs w:val="20"/>
              </w:rPr>
              <w:t>The vast majority of people in Ukraine speak Ukrainian, which is written with a form of the Cyrillic alphabet. The language—belonging</w:t>
            </w:r>
            <w:r>
              <w:rPr>
                <w:rFonts w:ascii="Arial" w:eastAsia="Arial" w:hAnsi="Arial" w:cs="Arial"/>
                <w:bCs/>
                <w:color w:val="231F20"/>
                <w:sz w:val="20"/>
                <w:szCs w:val="20"/>
              </w:rPr>
              <w:t xml:space="preserve">.      </w:t>
            </w:r>
            <w:r w:rsidRPr="00016EE6">
              <w:rPr>
                <w:rFonts w:ascii="Arial" w:hAnsi="Arial" w:cs="Arial"/>
                <w:sz w:val="16"/>
                <w:szCs w:val="16"/>
              </w:rPr>
              <w:t>Figure 3: Pie-chart of Ukrainian ethnic composition. Source: brittanica.com.</w:t>
            </w:r>
          </w:p>
          <w:p w14:paraId="721BEB3D" w14:textId="77777777" w:rsidR="00016EE6" w:rsidRDefault="00016EE6" w:rsidP="00350564">
            <w:pPr>
              <w:tabs>
                <w:tab w:val="left" w:pos="1622"/>
              </w:tabs>
              <w:rPr>
                <w:rFonts w:ascii="Arial" w:eastAsia="Arial" w:hAnsi="Arial" w:cs="Arial"/>
                <w:bCs/>
                <w:color w:val="231F20"/>
                <w:sz w:val="20"/>
                <w:szCs w:val="20"/>
              </w:rPr>
            </w:pPr>
            <w:r w:rsidRPr="00016EE6">
              <w:rPr>
                <w:rFonts w:ascii="Arial" w:eastAsia="Arial" w:hAnsi="Arial" w:cs="Arial"/>
                <w:bCs/>
                <w:color w:val="231F20"/>
                <w:sz w:val="20"/>
                <w:szCs w:val="20"/>
              </w:rPr>
              <w:t xml:space="preserve">with Russian and Belarusian to the East Slavic </w:t>
            </w:r>
          </w:p>
          <w:p w14:paraId="0D1195D6" w14:textId="72F9BEDC" w:rsidR="00016EE6" w:rsidRPr="00350564" w:rsidRDefault="00016EE6" w:rsidP="00350564">
            <w:pPr>
              <w:tabs>
                <w:tab w:val="left" w:pos="1622"/>
              </w:tabs>
              <w:rPr>
                <w:rFonts w:ascii="Arial" w:eastAsia="Arial" w:hAnsi="Arial" w:cs="Arial"/>
                <w:bCs/>
                <w:color w:val="231F20"/>
                <w:sz w:val="20"/>
                <w:szCs w:val="20"/>
              </w:rPr>
            </w:pPr>
            <w:r w:rsidRPr="00016EE6">
              <w:rPr>
                <w:rFonts w:ascii="Arial" w:eastAsia="Arial" w:hAnsi="Arial" w:cs="Arial"/>
                <w:bCs/>
                <w:color w:val="231F20"/>
                <w:sz w:val="20"/>
                <w:szCs w:val="20"/>
              </w:rPr>
              <w:t>branch of the Slavic language family—is closely related to Russian but also has distinct similarities to the Polish language. Significant numbers of people in the country speak Polish, Yiddish, Rusyn, Belarusian, Romanian or Moldovan, Bulgarian, Crimean Turkish, or Hungarian. Russian is the most important minority language.</w:t>
            </w:r>
          </w:p>
        </w:tc>
      </w:tr>
    </w:tbl>
    <w:p w14:paraId="7143C3EA" w14:textId="29CB4958" w:rsidR="00350564" w:rsidRDefault="00350564">
      <w:pPr>
        <w:tabs>
          <w:tab w:val="left" w:pos="1622"/>
        </w:tabs>
        <w:rPr>
          <w:rFonts w:ascii="Arial" w:eastAsia="Arial" w:hAnsi="Arial" w:cs="Arial"/>
          <w:b/>
          <w:color w:val="231F20"/>
        </w:rPr>
      </w:pPr>
    </w:p>
    <w:p w14:paraId="76C96C90" w14:textId="77777777" w:rsidR="00016EE6" w:rsidRDefault="00016EE6">
      <w:pPr>
        <w:tabs>
          <w:tab w:val="left" w:pos="1622"/>
        </w:tabs>
        <w:rPr>
          <w:rFonts w:ascii="Arial" w:eastAsia="Arial" w:hAnsi="Arial" w:cs="Arial"/>
          <w:b/>
          <w:color w:val="231F20"/>
        </w:rPr>
      </w:pPr>
    </w:p>
    <w:p w14:paraId="62A363B3" w14:textId="2856C7FA" w:rsidR="00AA441F" w:rsidRDefault="00A877F6">
      <w:pPr>
        <w:tabs>
          <w:tab w:val="left" w:pos="1622"/>
        </w:tabs>
        <w:rPr>
          <w:rFonts w:ascii="Arial" w:eastAsia="Arial" w:hAnsi="Arial" w:cs="Arial"/>
          <w:b/>
          <w:color w:val="231F20"/>
        </w:rPr>
      </w:pPr>
      <w:r>
        <w:rPr>
          <w:rFonts w:ascii="Arial" w:eastAsia="Arial" w:hAnsi="Arial" w:cs="Arial"/>
          <w:b/>
          <w:color w:val="231F20"/>
        </w:rPr>
        <w:t xml:space="preserve">RESOURCE C: </w:t>
      </w:r>
      <w:r w:rsidR="00164660">
        <w:rPr>
          <w:rFonts w:ascii="Arial" w:eastAsia="Arial" w:hAnsi="Arial" w:cs="Arial"/>
          <w:b/>
          <w:color w:val="231F20"/>
        </w:rPr>
        <w:t>Ukrainian history</w:t>
      </w:r>
    </w:p>
    <w:p w14:paraId="24427872" w14:textId="251370DA" w:rsidR="00016EE6" w:rsidRDefault="00016EE6">
      <w:pPr>
        <w:tabs>
          <w:tab w:val="left" w:pos="1622"/>
        </w:tabs>
        <w:rPr>
          <w:rFonts w:ascii="Arial" w:eastAsia="Arial" w:hAnsi="Arial" w:cs="Arial"/>
          <w:b/>
          <w:color w:val="231F20"/>
        </w:rPr>
      </w:pPr>
    </w:p>
    <w:tbl>
      <w:tblPr>
        <w:tblStyle w:val="TableGrid"/>
        <w:tblW w:w="0" w:type="auto"/>
        <w:tblLook w:val="04A0" w:firstRow="1" w:lastRow="0" w:firstColumn="1" w:lastColumn="0" w:noHBand="0" w:noVBand="1"/>
      </w:tblPr>
      <w:tblGrid>
        <w:gridCol w:w="10879"/>
      </w:tblGrid>
      <w:tr w:rsidR="00016EE6" w14:paraId="237B162E" w14:textId="77777777" w:rsidTr="00016EE6">
        <w:trPr>
          <w:trHeight w:val="382"/>
        </w:trPr>
        <w:tc>
          <w:tcPr>
            <w:tcW w:w="10879" w:type="dxa"/>
          </w:tcPr>
          <w:p w14:paraId="31D454DC" w14:textId="6E2B2A87" w:rsidR="0054437D" w:rsidRDefault="0054437D" w:rsidP="0054437D">
            <w:pPr>
              <w:tabs>
                <w:tab w:val="left" w:pos="1622"/>
              </w:tabs>
              <w:jc w:val="center"/>
              <w:rPr>
                <w:rFonts w:ascii="Arial" w:eastAsia="Arial" w:hAnsi="Arial" w:cs="Arial"/>
                <w:bCs/>
                <w:color w:val="231F20"/>
                <w:sz w:val="20"/>
                <w:szCs w:val="20"/>
              </w:rPr>
            </w:pPr>
            <w:r>
              <w:rPr>
                <w:rFonts w:ascii="Arial" w:eastAsia="Arial" w:hAnsi="Arial" w:cs="Arial"/>
                <w:bCs/>
                <w:noProof/>
                <w:color w:val="231F20"/>
                <w:sz w:val="20"/>
                <w:szCs w:val="20"/>
              </w:rPr>
              <w:drawing>
                <wp:inline distT="0" distB="0" distL="0" distR="0" wp14:anchorId="090B6233" wp14:editId="6100D6DD">
                  <wp:extent cx="3185022" cy="2120056"/>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7491" cy="2141668"/>
                          </a:xfrm>
                          <a:prstGeom prst="rect">
                            <a:avLst/>
                          </a:prstGeom>
                        </pic:spPr>
                      </pic:pic>
                    </a:graphicData>
                  </a:graphic>
                </wp:inline>
              </w:drawing>
            </w:r>
          </w:p>
          <w:p w14:paraId="12038367" w14:textId="5F501079" w:rsidR="0054437D" w:rsidRDefault="0054437D" w:rsidP="0054437D">
            <w:pPr>
              <w:jc w:val="center"/>
              <w:rPr>
                <w:rFonts w:ascii="Arial" w:hAnsi="Arial" w:cs="Arial"/>
                <w:color w:val="000000"/>
                <w:spacing w:val="2"/>
                <w:sz w:val="16"/>
                <w:szCs w:val="16"/>
                <w:shd w:val="clear" w:color="auto" w:fill="FFFFFF"/>
              </w:rPr>
            </w:pPr>
            <w:r>
              <w:rPr>
                <w:rFonts w:ascii="Arial" w:hAnsi="Arial" w:cs="Arial"/>
                <w:color w:val="000000"/>
                <w:spacing w:val="2"/>
                <w:sz w:val="16"/>
                <w:szCs w:val="16"/>
                <w:shd w:val="clear" w:color="auto" w:fill="FFFFFF"/>
              </w:rPr>
              <w:t xml:space="preserve">Image 1: </w:t>
            </w:r>
            <w:r w:rsidRPr="0054437D">
              <w:rPr>
                <w:rFonts w:ascii="Arial" w:hAnsi="Arial" w:cs="Arial"/>
                <w:color w:val="000000"/>
                <w:spacing w:val="2"/>
                <w:sz w:val="16"/>
                <w:szCs w:val="16"/>
                <w:shd w:val="clear" w:color="auto" w:fill="FFFFFF"/>
              </w:rPr>
              <w:t>Deadly violence engulfed Kyiv’s Maidan, or Independence Square, in 2014 after the Ukrainian government, under pressure from Moscow, abandoned an agreement to strengthen ties with the European Union. Russia remains opposed to Ukraine's move toward the West</w:t>
            </w:r>
            <w:r>
              <w:rPr>
                <w:rFonts w:ascii="Arial" w:hAnsi="Arial" w:cs="Arial"/>
                <w:color w:val="000000"/>
                <w:spacing w:val="2"/>
                <w:sz w:val="16"/>
                <w:szCs w:val="16"/>
                <w:shd w:val="clear" w:color="auto" w:fill="FFFFFF"/>
              </w:rPr>
              <w:t>.</w:t>
            </w:r>
          </w:p>
          <w:p w14:paraId="17BA26FC" w14:textId="2F1D4C43" w:rsidR="0054437D" w:rsidRPr="0054437D" w:rsidRDefault="0054437D" w:rsidP="0054437D">
            <w:pPr>
              <w:jc w:val="center"/>
              <w:rPr>
                <w:rFonts w:ascii="Arial" w:hAnsi="Arial" w:cs="Arial"/>
                <w:sz w:val="16"/>
                <w:szCs w:val="16"/>
              </w:rPr>
            </w:pPr>
            <w:r>
              <w:rPr>
                <w:rFonts w:ascii="Arial" w:hAnsi="Arial" w:cs="Arial"/>
                <w:color w:val="000000"/>
                <w:spacing w:val="2"/>
                <w:sz w:val="16"/>
                <w:szCs w:val="16"/>
                <w:shd w:val="clear" w:color="auto" w:fill="FFFFFF"/>
              </w:rPr>
              <w:t>Source: National Geographic</w:t>
            </w:r>
          </w:p>
          <w:p w14:paraId="553B8F43" w14:textId="77777777" w:rsidR="0054437D" w:rsidRDefault="0054437D" w:rsidP="0054437D">
            <w:pPr>
              <w:tabs>
                <w:tab w:val="left" w:pos="1622"/>
              </w:tabs>
              <w:rPr>
                <w:rFonts w:ascii="Arial" w:eastAsia="Arial" w:hAnsi="Arial" w:cs="Arial"/>
                <w:bCs/>
                <w:color w:val="231F20"/>
                <w:sz w:val="20"/>
                <w:szCs w:val="20"/>
              </w:rPr>
            </w:pPr>
          </w:p>
          <w:p w14:paraId="353E2996" w14:textId="2BD4D0D3" w:rsidR="0054437D" w:rsidRPr="0054437D"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As the threat of a Russian invasion of Ukraine continues to dominate the news, a look back at the long, intertwined history of the contentious neighbo</w:t>
            </w:r>
            <w:r>
              <w:rPr>
                <w:rFonts w:ascii="Arial" w:eastAsia="Arial" w:hAnsi="Arial" w:cs="Arial"/>
                <w:bCs/>
                <w:color w:val="231F20"/>
                <w:sz w:val="20"/>
                <w:szCs w:val="20"/>
              </w:rPr>
              <w:t>u</w:t>
            </w:r>
            <w:r w:rsidRPr="0054437D">
              <w:rPr>
                <w:rFonts w:ascii="Arial" w:eastAsia="Arial" w:hAnsi="Arial" w:cs="Arial"/>
                <w:bCs/>
                <w:color w:val="231F20"/>
                <w:sz w:val="20"/>
                <w:szCs w:val="20"/>
              </w:rPr>
              <w:t>rs reveals how the stage was set for today’s conflict.</w:t>
            </w:r>
          </w:p>
          <w:p w14:paraId="2CCE2E78" w14:textId="77777777" w:rsidR="0054437D" w:rsidRPr="0054437D" w:rsidRDefault="0054437D" w:rsidP="0054437D">
            <w:pPr>
              <w:tabs>
                <w:tab w:val="left" w:pos="1622"/>
              </w:tabs>
              <w:rPr>
                <w:rFonts w:ascii="Arial" w:eastAsia="Arial" w:hAnsi="Arial" w:cs="Arial"/>
                <w:bCs/>
                <w:color w:val="231F20"/>
                <w:sz w:val="20"/>
                <w:szCs w:val="20"/>
              </w:rPr>
            </w:pPr>
          </w:p>
          <w:p w14:paraId="132CA492" w14:textId="6BB738B2" w:rsidR="00016EE6"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The two countries’ shared heritage goes back more than a thousand years to a time when Kyiv, now Ukraine’s capital, was at the centre of the first Slavic state, Kyivan Rus, the birthplace of both Ukraine and Russia. In A.D. 988 Vladimir I, the pagan prince of Novgorod and grand prince of Kyiv, accepted the Orthodox Christian faith and was baptized in the Crimean city of Chersonesus. From that moment on, Russian leader Vladimir Putin recently declared, “Russians and Ukrainians are one people, a single whole.”</w:t>
            </w:r>
          </w:p>
          <w:p w14:paraId="6F06E791" w14:textId="76EE9CE2" w:rsidR="0054437D" w:rsidRDefault="0054437D" w:rsidP="0054437D">
            <w:pPr>
              <w:tabs>
                <w:tab w:val="left" w:pos="1622"/>
              </w:tabs>
              <w:rPr>
                <w:rFonts w:ascii="Arial" w:eastAsia="Arial" w:hAnsi="Arial" w:cs="Arial"/>
                <w:bCs/>
                <w:color w:val="231F20"/>
                <w:sz w:val="20"/>
                <w:szCs w:val="20"/>
              </w:rPr>
            </w:pPr>
          </w:p>
          <w:p w14:paraId="3B058A01" w14:textId="4CEA6503" w:rsidR="0054437D" w:rsidRDefault="0054437D" w:rsidP="0054437D">
            <w:pPr>
              <w:tabs>
                <w:tab w:val="left" w:pos="1622"/>
              </w:tabs>
              <w:jc w:val="center"/>
              <w:rPr>
                <w:rFonts w:ascii="Arial" w:eastAsia="Arial" w:hAnsi="Arial" w:cs="Arial"/>
                <w:bCs/>
                <w:color w:val="231F20"/>
                <w:sz w:val="20"/>
                <w:szCs w:val="20"/>
              </w:rPr>
            </w:pPr>
            <w:r>
              <w:rPr>
                <w:rFonts w:ascii="Arial" w:eastAsia="Arial" w:hAnsi="Arial" w:cs="Arial"/>
                <w:bCs/>
                <w:noProof/>
                <w:color w:val="231F20"/>
                <w:sz w:val="20"/>
                <w:szCs w:val="20"/>
              </w:rPr>
              <w:drawing>
                <wp:inline distT="0" distB="0" distL="0" distR="0" wp14:anchorId="58B50834" wp14:editId="7641947D">
                  <wp:extent cx="2843640" cy="201246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1539" cy="2032205"/>
                          </a:xfrm>
                          <a:prstGeom prst="rect">
                            <a:avLst/>
                          </a:prstGeom>
                        </pic:spPr>
                      </pic:pic>
                    </a:graphicData>
                  </a:graphic>
                </wp:inline>
              </w:drawing>
            </w:r>
          </w:p>
          <w:p w14:paraId="61377299" w14:textId="77777777" w:rsidR="0054437D" w:rsidRPr="0054437D" w:rsidRDefault="0054437D" w:rsidP="0054437D">
            <w:pPr>
              <w:jc w:val="center"/>
              <w:rPr>
                <w:rFonts w:ascii="Arial" w:hAnsi="Arial" w:cs="Arial"/>
                <w:sz w:val="16"/>
                <w:szCs w:val="16"/>
              </w:rPr>
            </w:pPr>
            <w:r>
              <w:rPr>
                <w:rFonts w:ascii="Arial" w:eastAsia="Arial" w:hAnsi="Arial" w:cs="Arial"/>
                <w:bCs/>
                <w:color w:val="231F20"/>
                <w:sz w:val="16"/>
                <w:szCs w:val="16"/>
              </w:rPr>
              <w:t xml:space="preserve">Image 2: </w:t>
            </w:r>
            <w:r w:rsidRPr="0054437D">
              <w:rPr>
                <w:rFonts w:ascii="Arial" w:eastAsia="Arial" w:hAnsi="Arial" w:cs="Arial"/>
                <w:bCs/>
                <w:color w:val="231F20"/>
                <w:sz w:val="16"/>
                <w:szCs w:val="16"/>
              </w:rPr>
              <w:t>A 19th-century painting depicts Vladimir I, ruler of Kyivan Rus—the birthplace of both Ukraine and Russia—choosing Orthodox Christianity as the new state religion in A.D. 988.</w:t>
            </w:r>
            <w:r>
              <w:rPr>
                <w:rFonts w:ascii="Arial" w:eastAsia="Arial" w:hAnsi="Arial" w:cs="Arial"/>
                <w:bCs/>
                <w:color w:val="231F20"/>
                <w:sz w:val="16"/>
                <w:szCs w:val="16"/>
              </w:rPr>
              <w:t xml:space="preserve"> </w:t>
            </w:r>
            <w:r>
              <w:rPr>
                <w:rFonts w:ascii="Arial" w:hAnsi="Arial" w:cs="Arial"/>
                <w:color w:val="000000"/>
                <w:spacing w:val="2"/>
                <w:sz w:val="16"/>
                <w:szCs w:val="16"/>
                <w:shd w:val="clear" w:color="auto" w:fill="FFFFFF"/>
              </w:rPr>
              <w:t>Source: National Geographic</w:t>
            </w:r>
          </w:p>
          <w:p w14:paraId="7969EEDF" w14:textId="77777777" w:rsidR="0054437D" w:rsidRDefault="0054437D" w:rsidP="0054437D">
            <w:pPr>
              <w:tabs>
                <w:tab w:val="left" w:pos="1622"/>
              </w:tabs>
              <w:rPr>
                <w:rFonts w:ascii="Arial" w:eastAsia="Arial" w:hAnsi="Arial" w:cs="Arial"/>
                <w:b/>
                <w:bCs/>
                <w:color w:val="231F20"/>
                <w:sz w:val="20"/>
                <w:szCs w:val="20"/>
              </w:rPr>
            </w:pPr>
          </w:p>
          <w:p w14:paraId="3BFB08E1" w14:textId="77777777" w:rsidR="0054437D" w:rsidRPr="0054437D"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Yet over the past 10 centuries, Ukraine has repeatedly been carved up by competing powers. Mongol warriors from the east conquered Kyivan Rus in the 13th century. In the 16th century Polish and Lithuanian armies invaded from the west. In the 17th century, war between the Polish-Lithuanian Commonwealth and the Tsardom of Russia brought lands to the east of the Dnieper River under Russian imperial control. The east became known as "Left Bank" Ukraine; lands to the west of the Dnieper, or "Right Bank," were ruled by Poland.</w:t>
            </w:r>
          </w:p>
          <w:p w14:paraId="28907456" w14:textId="77777777" w:rsidR="0054437D" w:rsidRPr="0054437D" w:rsidRDefault="0054437D" w:rsidP="0054437D">
            <w:pPr>
              <w:tabs>
                <w:tab w:val="left" w:pos="1622"/>
              </w:tabs>
              <w:rPr>
                <w:rFonts w:ascii="Arial" w:eastAsia="Arial" w:hAnsi="Arial" w:cs="Arial"/>
                <w:bCs/>
                <w:color w:val="231F20"/>
                <w:sz w:val="20"/>
                <w:szCs w:val="20"/>
              </w:rPr>
            </w:pPr>
          </w:p>
          <w:p w14:paraId="48CBBD7D" w14:textId="77777777" w:rsidR="0054437D" w:rsidRPr="0054437D"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More than a century later, in 1793, right bank (western) Ukraine was annexed by the Russian Empire. Over the years that followed, a policy known as Russification banned the use and study of the Ukrainian language, and people were pressured to convert to the Russian Orthodox faith.</w:t>
            </w:r>
          </w:p>
          <w:p w14:paraId="4B3151BB" w14:textId="77777777" w:rsidR="0054437D" w:rsidRPr="0054437D" w:rsidRDefault="0054437D" w:rsidP="0054437D">
            <w:pPr>
              <w:tabs>
                <w:tab w:val="left" w:pos="1622"/>
              </w:tabs>
              <w:rPr>
                <w:rFonts w:ascii="Arial" w:eastAsia="Arial" w:hAnsi="Arial" w:cs="Arial"/>
                <w:bCs/>
                <w:color w:val="231F20"/>
                <w:sz w:val="20"/>
                <w:szCs w:val="20"/>
              </w:rPr>
            </w:pPr>
          </w:p>
          <w:p w14:paraId="48A49697" w14:textId="77777777" w:rsidR="0054437D"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Ukraine suffered some of its greatest traumas during the 20th century. After the communist revolution of 1917, Ukraine was one of the many countries to fight a brutal civil war before being fully absorbed into the Soviet Union in 1922. In the early 1930s, to force peasants to join collective farms, Soviet leader Joseph Stalin orchestrated a famine that resulted in the starvation and death of millions of Ukrainians. Afterward, Stalin imported large numbers of Russians and other Soviet citizens—many with no ability to speak Ukrainian and with few ties to the region—to help repopulate the east.</w:t>
            </w:r>
          </w:p>
          <w:p w14:paraId="30A8BBA4" w14:textId="77777777" w:rsidR="0054437D" w:rsidRDefault="0054437D" w:rsidP="0054437D">
            <w:pPr>
              <w:tabs>
                <w:tab w:val="left" w:pos="1622"/>
              </w:tabs>
              <w:rPr>
                <w:rFonts w:ascii="Arial" w:eastAsia="Arial" w:hAnsi="Arial" w:cs="Arial"/>
                <w:b/>
                <w:color w:val="231F20"/>
                <w:sz w:val="20"/>
                <w:szCs w:val="20"/>
              </w:rPr>
            </w:pPr>
          </w:p>
          <w:p w14:paraId="3C97E650" w14:textId="77777777" w:rsidR="00F94E75"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 xml:space="preserve">These legacies of history created lasting fault lines. Because eastern Ukraine came under Russian rule much earlier than western Ukraine, people in the east have stronger ties to Russia and have been more likely to support Russian-leaning leaders. </w:t>
            </w:r>
          </w:p>
          <w:p w14:paraId="72B4DE7D" w14:textId="77777777" w:rsidR="00F94E75" w:rsidRDefault="00F94E75" w:rsidP="0054437D">
            <w:pPr>
              <w:tabs>
                <w:tab w:val="left" w:pos="1622"/>
              </w:tabs>
              <w:rPr>
                <w:rFonts w:ascii="Arial" w:eastAsia="Arial" w:hAnsi="Arial" w:cs="Arial"/>
                <w:bCs/>
                <w:color w:val="231F20"/>
                <w:sz w:val="20"/>
                <w:szCs w:val="20"/>
              </w:rPr>
            </w:pPr>
          </w:p>
          <w:p w14:paraId="617E8202" w14:textId="77777777" w:rsidR="00F94E75" w:rsidRDefault="00F94E75" w:rsidP="0054437D">
            <w:pPr>
              <w:tabs>
                <w:tab w:val="left" w:pos="1622"/>
              </w:tabs>
              <w:rPr>
                <w:rFonts w:ascii="Arial" w:eastAsia="Arial" w:hAnsi="Arial" w:cs="Arial"/>
                <w:bCs/>
                <w:color w:val="231F20"/>
                <w:sz w:val="20"/>
                <w:szCs w:val="20"/>
              </w:rPr>
            </w:pPr>
          </w:p>
          <w:p w14:paraId="58141036" w14:textId="77777777" w:rsidR="00F94E75" w:rsidRDefault="00F94E75" w:rsidP="0054437D">
            <w:pPr>
              <w:tabs>
                <w:tab w:val="left" w:pos="1622"/>
              </w:tabs>
              <w:rPr>
                <w:rFonts w:ascii="Arial" w:eastAsia="Arial" w:hAnsi="Arial" w:cs="Arial"/>
                <w:bCs/>
                <w:color w:val="231F20"/>
                <w:sz w:val="20"/>
                <w:szCs w:val="20"/>
              </w:rPr>
            </w:pPr>
          </w:p>
          <w:p w14:paraId="6D3AB136" w14:textId="14BEC2E2" w:rsidR="0054437D" w:rsidRPr="0054437D"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Western Ukraine, by contrast, spent centuries under the shifting control of European powers such as Poland and the Austro-Hungarian Empire—one reason Ukrainians in the west have tended to support more Western-leaning politicians. The eastern population tends to be more Russian-speaking and Orthodox, while parts of the west are more Ukrainian-speaking and Catholic.</w:t>
            </w:r>
          </w:p>
          <w:p w14:paraId="7FAD5AC7" w14:textId="77777777" w:rsidR="0054437D" w:rsidRPr="0054437D" w:rsidRDefault="0054437D" w:rsidP="0054437D">
            <w:pPr>
              <w:tabs>
                <w:tab w:val="left" w:pos="1622"/>
              </w:tabs>
              <w:rPr>
                <w:rFonts w:ascii="Arial" w:eastAsia="Arial" w:hAnsi="Arial" w:cs="Arial"/>
                <w:bCs/>
                <w:color w:val="231F20"/>
                <w:sz w:val="20"/>
                <w:szCs w:val="20"/>
              </w:rPr>
            </w:pPr>
          </w:p>
          <w:p w14:paraId="1C2B44A9" w14:textId="77777777" w:rsidR="0054437D" w:rsidRDefault="0054437D" w:rsidP="0054437D">
            <w:pPr>
              <w:tabs>
                <w:tab w:val="left" w:pos="1622"/>
              </w:tabs>
              <w:rPr>
                <w:rFonts w:ascii="Arial" w:eastAsia="Arial" w:hAnsi="Arial" w:cs="Arial"/>
                <w:bCs/>
                <w:color w:val="231F20"/>
                <w:sz w:val="20"/>
                <w:szCs w:val="20"/>
              </w:rPr>
            </w:pPr>
            <w:r w:rsidRPr="0054437D">
              <w:rPr>
                <w:rFonts w:ascii="Arial" w:eastAsia="Arial" w:hAnsi="Arial" w:cs="Arial"/>
                <w:bCs/>
                <w:color w:val="231F20"/>
                <w:sz w:val="20"/>
                <w:szCs w:val="20"/>
              </w:rPr>
              <w:t xml:space="preserve">With the collapse of the Soviet Union in 1991, Ukraine became an independent nation. But uniting the country proved a difficult task. For one, “the sense of Ukrainian nationalism is not as deep in the east as it is in west,” says former ambassador to Ukraine Steven </w:t>
            </w:r>
            <w:proofErr w:type="spellStart"/>
            <w:r w:rsidRPr="0054437D">
              <w:rPr>
                <w:rFonts w:ascii="Arial" w:eastAsia="Arial" w:hAnsi="Arial" w:cs="Arial"/>
                <w:bCs/>
                <w:color w:val="231F20"/>
                <w:sz w:val="20"/>
                <w:szCs w:val="20"/>
              </w:rPr>
              <w:t>Pifer</w:t>
            </w:r>
            <w:proofErr w:type="spellEnd"/>
            <w:r w:rsidRPr="0054437D">
              <w:rPr>
                <w:rFonts w:ascii="Arial" w:eastAsia="Arial" w:hAnsi="Arial" w:cs="Arial"/>
                <w:bCs/>
                <w:color w:val="231F20"/>
                <w:sz w:val="20"/>
                <w:szCs w:val="20"/>
              </w:rPr>
              <w:t>. The transition to democracy and capitalism was painful and chaotic, and many Ukrainians, especially in the east, longed for the relative stability of earlier eras.</w:t>
            </w:r>
          </w:p>
          <w:p w14:paraId="6B282AFD" w14:textId="77777777" w:rsidR="005A6253" w:rsidRDefault="005A6253" w:rsidP="0054437D">
            <w:pPr>
              <w:tabs>
                <w:tab w:val="left" w:pos="1622"/>
              </w:tabs>
              <w:rPr>
                <w:rFonts w:ascii="Arial" w:eastAsia="Arial" w:hAnsi="Arial" w:cs="Arial"/>
                <w:b/>
                <w:color w:val="231F20"/>
                <w:sz w:val="20"/>
                <w:szCs w:val="20"/>
              </w:rPr>
            </w:pPr>
          </w:p>
          <w:p w14:paraId="684946C2" w14:textId="77777777" w:rsidR="005A6253" w:rsidRDefault="005A6253" w:rsidP="005A6253">
            <w:pPr>
              <w:tabs>
                <w:tab w:val="left" w:pos="1622"/>
              </w:tabs>
              <w:jc w:val="center"/>
              <w:rPr>
                <w:rFonts w:ascii="Arial" w:eastAsia="Arial" w:hAnsi="Arial" w:cs="Arial"/>
                <w:b/>
                <w:color w:val="231F20"/>
                <w:sz w:val="20"/>
                <w:szCs w:val="20"/>
              </w:rPr>
            </w:pPr>
            <w:r>
              <w:rPr>
                <w:rFonts w:ascii="Arial" w:eastAsia="Arial" w:hAnsi="Arial" w:cs="Arial"/>
                <w:b/>
                <w:noProof/>
                <w:color w:val="231F20"/>
                <w:sz w:val="20"/>
                <w:szCs w:val="20"/>
              </w:rPr>
              <w:drawing>
                <wp:inline distT="0" distB="0" distL="0" distR="0" wp14:anchorId="01ECA98D" wp14:editId="1F2511B6">
                  <wp:extent cx="3312767" cy="215814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937" cy="2184309"/>
                          </a:xfrm>
                          <a:prstGeom prst="rect">
                            <a:avLst/>
                          </a:prstGeom>
                        </pic:spPr>
                      </pic:pic>
                    </a:graphicData>
                  </a:graphic>
                </wp:inline>
              </w:drawing>
            </w:r>
          </w:p>
          <w:p w14:paraId="4FA64812" w14:textId="77777777" w:rsidR="005A6253" w:rsidRDefault="005A6253" w:rsidP="005A6253">
            <w:pPr>
              <w:tabs>
                <w:tab w:val="left" w:pos="1622"/>
              </w:tabs>
              <w:jc w:val="center"/>
              <w:rPr>
                <w:rFonts w:ascii="Arial" w:eastAsia="Arial" w:hAnsi="Arial" w:cs="Arial"/>
                <w:bCs/>
                <w:color w:val="231F20"/>
                <w:sz w:val="16"/>
                <w:szCs w:val="16"/>
              </w:rPr>
            </w:pPr>
            <w:r>
              <w:rPr>
                <w:rFonts w:ascii="Arial" w:eastAsia="Arial" w:hAnsi="Arial" w:cs="Arial"/>
                <w:bCs/>
                <w:color w:val="231F20"/>
                <w:sz w:val="16"/>
                <w:szCs w:val="16"/>
              </w:rPr>
              <w:t xml:space="preserve">Image 3: </w:t>
            </w:r>
            <w:r w:rsidRPr="005A6253">
              <w:rPr>
                <w:rFonts w:ascii="Arial" w:eastAsia="Arial" w:hAnsi="Arial" w:cs="Arial"/>
                <w:bCs/>
                <w:color w:val="231F20"/>
                <w:sz w:val="16"/>
                <w:szCs w:val="16"/>
              </w:rPr>
              <w:t>Pedestrians in Odessa, a port city on the Black Sea in southern Ukraine, walk past a sign heralding Soviet themes of power and justice in 1991—the year Ukraine became an independent nation and the USSR was dissolved.</w:t>
            </w:r>
            <w:r>
              <w:rPr>
                <w:rFonts w:ascii="Arial" w:eastAsia="Arial" w:hAnsi="Arial" w:cs="Arial"/>
                <w:bCs/>
                <w:color w:val="231F20"/>
                <w:sz w:val="16"/>
                <w:szCs w:val="16"/>
              </w:rPr>
              <w:t xml:space="preserve"> Source: National Geographic</w:t>
            </w:r>
          </w:p>
          <w:p w14:paraId="42F50246" w14:textId="77777777" w:rsidR="005A6253" w:rsidRDefault="005A6253" w:rsidP="005A6253">
            <w:pPr>
              <w:tabs>
                <w:tab w:val="left" w:pos="1622"/>
              </w:tabs>
              <w:jc w:val="center"/>
              <w:rPr>
                <w:rFonts w:ascii="Arial" w:eastAsia="Arial" w:hAnsi="Arial" w:cs="Arial"/>
                <w:bCs/>
                <w:color w:val="231F20"/>
                <w:sz w:val="16"/>
                <w:szCs w:val="16"/>
              </w:rPr>
            </w:pPr>
          </w:p>
          <w:p w14:paraId="654BC834" w14:textId="77777777" w:rsidR="005A6253" w:rsidRPr="005A6253" w:rsidRDefault="005A6253" w:rsidP="005A6253">
            <w:pPr>
              <w:tabs>
                <w:tab w:val="left" w:pos="1622"/>
              </w:tabs>
              <w:rPr>
                <w:rFonts w:ascii="Arial" w:eastAsia="Arial" w:hAnsi="Arial" w:cs="Arial"/>
                <w:bCs/>
                <w:color w:val="231F20"/>
                <w:sz w:val="20"/>
                <w:szCs w:val="20"/>
              </w:rPr>
            </w:pPr>
            <w:r w:rsidRPr="005A6253">
              <w:rPr>
                <w:rFonts w:ascii="Arial" w:eastAsia="Arial" w:hAnsi="Arial" w:cs="Arial"/>
                <w:bCs/>
                <w:color w:val="231F20"/>
                <w:sz w:val="20"/>
                <w:szCs w:val="20"/>
              </w:rPr>
              <w:t xml:space="preserve">"The biggest divide after all these factors is between those who view the Russian imperial and Soviet rule more sympathetically versus those who see them as a tragedy," says Adrian </w:t>
            </w:r>
            <w:proofErr w:type="spellStart"/>
            <w:r w:rsidRPr="005A6253">
              <w:rPr>
                <w:rFonts w:ascii="Arial" w:eastAsia="Arial" w:hAnsi="Arial" w:cs="Arial"/>
                <w:bCs/>
                <w:color w:val="231F20"/>
                <w:sz w:val="20"/>
                <w:szCs w:val="20"/>
              </w:rPr>
              <w:t>Karatnycky</w:t>
            </w:r>
            <w:proofErr w:type="spellEnd"/>
            <w:r w:rsidRPr="005A6253">
              <w:rPr>
                <w:rFonts w:ascii="Arial" w:eastAsia="Arial" w:hAnsi="Arial" w:cs="Arial"/>
                <w:bCs/>
                <w:color w:val="231F20"/>
                <w:sz w:val="20"/>
                <w:szCs w:val="20"/>
              </w:rPr>
              <w:t>, a Ukraine expert and former fellow at the Atlantic Council of the United States. These fissures were laid bare during the 2004 Orange Revolution, in which thousands of Ukrainians marched to support greater integration with Europe.</w:t>
            </w:r>
          </w:p>
          <w:p w14:paraId="7DAAFB64" w14:textId="754714B7" w:rsidR="005A6253" w:rsidRPr="005A6253" w:rsidRDefault="005A6253" w:rsidP="005A6253">
            <w:pPr>
              <w:tabs>
                <w:tab w:val="left" w:pos="1622"/>
              </w:tabs>
              <w:rPr>
                <w:rFonts w:ascii="Arial" w:eastAsia="Arial" w:hAnsi="Arial" w:cs="Arial"/>
                <w:bCs/>
                <w:color w:val="231F20"/>
                <w:sz w:val="20"/>
                <w:szCs w:val="20"/>
              </w:rPr>
            </w:pPr>
          </w:p>
        </w:tc>
      </w:tr>
    </w:tbl>
    <w:p w14:paraId="75DD20F3" w14:textId="75398EBF" w:rsidR="00016EE6" w:rsidRDefault="00016EE6">
      <w:pPr>
        <w:tabs>
          <w:tab w:val="left" w:pos="1622"/>
        </w:tabs>
        <w:rPr>
          <w:rFonts w:ascii="Arial" w:eastAsia="Arial" w:hAnsi="Arial" w:cs="Arial"/>
          <w:b/>
          <w:color w:val="231F20"/>
        </w:rPr>
      </w:pPr>
    </w:p>
    <w:p w14:paraId="3C263E22" w14:textId="222A64DC" w:rsidR="00705063" w:rsidRDefault="00705063">
      <w:pPr>
        <w:tabs>
          <w:tab w:val="left" w:pos="1622"/>
        </w:tabs>
        <w:rPr>
          <w:rFonts w:ascii="Arial" w:eastAsia="Arial" w:hAnsi="Arial" w:cs="Arial"/>
          <w:b/>
          <w:color w:val="231F20"/>
        </w:rPr>
      </w:pPr>
    </w:p>
    <w:p w14:paraId="4F6C22D7" w14:textId="0281608F" w:rsidR="00705063" w:rsidRDefault="00705063">
      <w:pPr>
        <w:tabs>
          <w:tab w:val="left" w:pos="1622"/>
        </w:tabs>
        <w:rPr>
          <w:rFonts w:ascii="Arial" w:eastAsia="Arial" w:hAnsi="Arial" w:cs="Arial"/>
          <w:b/>
          <w:color w:val="231F20"/>
        </w:rPr>
      </w:pPr>
    </w:p>
    <w:p w14:paraId="3862083F" w14:textId="23E31881" w:rsidR="00705063" w:rsidRDefault="00705063">
      <w:pPr>
        <w:tabs>
          <w:tab w:val="left" w:pos="1622"/>
        </w:tabs>
        <w:rPr>
          <w:rFonts w:ascii="Arial" w:eastAsia="Arial" w:hAnsi="Arial" w:cs="Arial"/>
          <w:b/>
          <w:color w:val="231F20"/>
        </w:rPr>
      </w:pPr>
    </w:p>
    <w:p w14:paraId="5A2FDF82" w14:textId="799E6579" w:rsidR="00705063" w:rsidRDefault="00705063">
      <w:pPr>
        <w:tabs>
          <w:tab w:val="left" w:pos="1622"/>
        </w:tabs>
        <w:rPr>
          <w:rFonts w:ascii="Arial" w:eastAsia="Arial" w:hAnsi="Arial" w:cs="Arial"/>
          <w:b/>
          <w:color w:val="231F20"/>
        </w:rPr>
      </w:pPr>
    </w:p>
    <w:p w14:paraId="4CA7DEB3" w14:textId="5F1749B9" w:rsidR="00705063" w:rsidRDefault="00705063">
      <w:pPr>
        <w:tabs>
          <w:tab w:val="left" w:pos="1622"/>
        </w:tabs>
        <w:rPr>
          <w:rFonts w:ascii="Arial" w:eastAsia="Arial" w:hAnsi="Arial" w:cs="Arial"/>
          <w:b/>
          <w:color w:val="231F20"/>
        </w:rPr>
      </w:pPr>
    </w:p>
    <w:p w14:paraId="1B74301A" w14:textId="53660C84" w:rsidR="00705063" w:rsidRDefault="00705063">
      <w:pPr>
        <w:tabs>
          <w:tab w:val="left" w:pos="1622"/>
        </w:tabs>
        <w:rPr>
          <w:rFonts w:ascii="Arial" w:eastAsia="Arial" w:hAnsi="Arial" w:cs="Arial"/>
          <w:b/>
          <w:color w:val="231F20"/>
        </w:rPr>
      </w:pPr>
    </w:p>
    <w:p w14:paraId="0CFB1134" w14:textId="16CFA4ED" w:rsidR="00705063" w:rsidRDefault="00705063">
      <w:pPr>
        <w:tabs>
          <w:tab w:val="left" w:pos="1622"/>
        </w:tabs>
        <w:rPr>
          <w:rFonts w:ascii="Arial" w:eastAsia="Arial" w:hAnsi="Arial" w:cs="Arial"/>
          <w:b/>
          <w:color w:val="231F20"/>
        </w:rPr>
      </w:pPr>
    </w:p>
    <w:p w14:paraId="36F6D1F1" w14:textId="35E0ED15" w:rsidR="00705063" w:rsidRDefault="00705063">
      <w:pPr>
        <w:tabs>
          <w:tab w:val="left" w:pos="1622"/>
        </w:tabs>
        <w:rPr>
          <w:rFonts w:ascii="Arial" w:eastAsia="Arial" w:hAnsi="Arial" w:cs="Arial"/>
          <w:b/>
          <w:color w:val="231F20"/>
        </w:rPr>
      </w:pPr>
    </w:p>
    <w:p w14:paraId="10F41300" w14:textId="7E89AEB4" w:rsidR="00705063" w:rsidRDefault="00705063">
      <w:pPr>
        <w:tabs>
          <w:tab w:val="left" w:pos="1622"/>
        </w:tabs>
        <w:rPr>
          <w:rFonts w:ascii="Arial" w:eastAsia="Arial" w:hAnsi="Arial" w:cs="Arial"/>
          <w:b/>
          <w:color w:val="231F20"/>
        </w:rPr>
      </w:pPr>
    </w:p>
    <w:p w14:paraId="03002914" w14:textId="38349725" w:rsidR="00705063" w:rsidRDefault="00705063">
      <w:pPr>
        <w:tabs>
          <w:tab w:val="left" w:pos="1622"/>
        </w:tabs>
        <w:rPr>
          <w:rFonts w:ascii="Arial" w:eastAsia="Arial" w:hAnsi="Arial" w:cs="Arial"/>
          <w:b/>
          <w:color w:val="231F20"/>
        </w:rPr>
      </w:pPr>
    </w:p>
    <w:p w14:paraId="549726BB" w14:textId="45B5BEEE" w:rsidR="00705063" w:rsidRDefault="00705063">
      <w:pPr>
        <w:tabs>
          <w:tab w:val="left" w:pos="1622"/>
        </w:tabs>
        <w:rPr>
          <w:rFonts w:ascii="Arial" w:eastAsia="Arial" w:hAnsi="Arial" w:cs="Arial"/>
          <w:b/>
          <w:color w:val="231F20"/>
        </w:rPr>
      </w:pPr>
    </w:p>
    <w:p w14:paraId="686A98FC" w14:textId="5C7BE44C" w:rsidR="00705063" w:rsidRDefault="00705063">
      <w:pPr>
        <w:tabs>
          <w:tab w:val="left" w:pos="1622"/>
        </w:tabs>
        <w:rPr>
          <w:rFonts w:ascii="Arial" w:eastAsia="Arial" w:hAnsi="Arial" w:cs="Arial"/>
          <w:b/>
          <w:color w:val="231F20"/>
        </w:rPr>
      </w:pPr>
    </w:p>
    <w:p w14:paraId="17F20EE7" w14:textId="3C327ED9" w:rsidR="00705063" w:rsidRDefault="00705063">
      <w:pPr>
        <w:tabs>
          <w:tab w:val="left" w:pos="1622"/>
        </w:tabs>
        <w:rPr>
          <w:rFonts w:ascii="Arial" w:eastAsia="Arial" w:hAnsi="Arial" w:cs="Arial"/>
          <w:b/>
          <w:color w:val="231F20"/>
        </w:rPr>
      </w:pPr>
    </w:p>
    <w:p w14:paraId="783916E2" w14:textId="412FC3F4" w:rsidR="00705063" w:rsidRDefault="00705063">
      <w:pPr>
        <w:tabs>
          <w:tab w:val="left" w:pos="1622"/>
        </w:tabs>
        <w:rPr>
          <w:rFonts w:ascii="Arial" w:eastAsia="Arial" w:hAnsi="Arial" w:cs="Arial"/>
          <w:b/>
          <w:color w:val="231F20"/>
        </w:rPr>
      </w:pPr>
    </w:p>
    <w:p w14:paraId="607D3830" w14:textId="3EE16D64" w:rsidR="00705063" w:rsidRDefault="00705063">
      <w:pPr>
        <w:tabs>
          <w:tab w:val="left" w:pos="1622"/>
        </w:tabs>
        <w:rPr>
          <w:rFonts w:ascii="Arial" w:eastAsia="Arial" w:hAnsi="Arial" w:cs="Arial"/>
          <w:b/>
          <w:color w:val="231F20"/>
        </w:rPr>
      </w:pPr>
    </w:p>
    <w:p w14:paraId="692E7B01" w14:textId="3731C1DC" w:rsidR="00705063" w:rsidRDefault="00705063">
      <w:pPr>
        <w:tabs>
          <w:tab w:val="left" w:pos="1622"/>
        </w:tabs>
        <w:rPr>
          <w:rFonts w:ascii="Arial" w:eastAsia="Arial" w:hAnsi="Arial" w:cs="Arial"/>
          <w:b/>
          <w:color w:val="231F20"/>
        </w:rPr>
      </w:pPr>
    </w:p>
    <w:p w14:paraId="0AE6EF5D" w14:textId="58797F7A" w:rsidR="00705063" w:rsidRDefault="00705063">
      <w:pPr>
        <w:tabs>
          <w:tab w:val="left" w:pos="1622"/>
        </w:tabs>
        <w:rPr>
          <w:rFonts w:ascii="Arial" w:eastAsia="Arial" w:hAnsi="Arial" w:cs="Arial"/>
          <w:b/>
          <w:color w:val="231F20"/>
        </w:rPr>
      </w:pPr>
    </w:p>
    <w:p w14:paraId="481C4A1B" w14:textId="42F2AEA9" w:rsidR="00705063" w:rsidRDefault="00705063">
      <w:pPr>
        <w:tabs>
          <w:tab w:val="left" w:pos="1622"/>
        </w:tabs>
        <w:rPr>
          <w:rFonts w:ascii="Arial" w:eastAsia="Arial" w:hAnsi="Arial" w:cs="Arial"/>
          <w:b/>
          <w:color w:val="231F20"/>
        </w:rPr>
      </w:pPr>
    </w:p>
    <w:p w14:paraId="73235EBC" w14:textId="2EF64E3B" w:rsidR="00F94E75" w:rsidRDefault="00F94E75">
      <w:pPr>
        <w:tabs>
          <w:tab w:val="left" w:pos="1622"/>
        </w:tabs>
        <w:rPr>
          <w:rFonts w:ascii="Arial" w:eastAsia="Arial" w:hAnsi="Arial" w:cs="Arial"/>
          <w:b/>
          <w:color w:val="231F20"/>
        </w:rPr>
      </w:pPr>
    </w:p>
    <w:p w14:paraId="3A23F1B2" w14:textId="0FFBFF5A" w:rsidR="00F94E75" w:rsidRDefault="00F94E75">
      <w:pPr>
        <w:tabs>
          <w:tab w:val="left" w:pos="1622"/>
        </w:tabs>
        <w:rPr>
          <w:rFonts w:ascii="Arial" w:eastAsia="Arial" w:hAnsi="Arial" w:cs="Arial"/>
          <w:b/>
          <w:color w:val="231F20"/>
        </w:rPr>
      </w:pPr>
    </w:p>
    <w:p w14:paraId="517FD053" w14:textId="2F67D592" w:rsidR="00F94E75" w:rsidRDefault="00F94E75">
      <w:pPr>
        <w:tabs>
          <w:tab w:val="left" w:pos="1622"/>
        </w:tabs>
        <w:rPr>
          <w:rFonts w:ascii="Arial" w:eastAsia="Arial" w:hAnsi="Arial" w:cs="Arial"/>
          <w:b/>
          <w:color w:val="231F20"/>
        </w:rPr>
      </w:pPr>
    </w:p>
    <w:p w14:paraId="3D791E93" w14:textId="6A96D3C1" w:rsidR="00F94E75" w:rsidRDefault="00F94E75">
      <w:pPr>
        <w:tabs>
          <w:tab w:val="left" w:pos="1622"/>
        </w:tabs>
        <w:rPr>
          <w:rFonts w:ascii="Arial" w:eastAsia="Arial" w:hAnsi="Arial" w:cs="Arial"/>
          <w:b/>
          <w:color w:val="231F20"/>
        </w:rPr>
      </w:pPr>
    </w:p>
    <w:p w14:paraId="37467199" w14:textId="2480D64C" w:rsidR="00F94E75" w:rsidRDefault="00F94E75">
      <w:pPr>
        <w:tabs>
          <w:tab w:val="left" w:pos="1622"/>
        </w:tabs>
        <w:rPr>
          <w:rFonts w:ascii="Arial" w:eastAsia="Arial" w:hAnsi="Arial" w:cs="Arial"/>
          <w:b/>
          <w:color w:val="231F20"/>
        </w:rPr>
      </w:pPr>
    </w:p>
    <w:p w14:paraId="7DA9E1AB" w14:textId="77777777" w:rsidR="00F94E75" w:rsidRDefault="00F94E75">
      <w:pPr>
        <w:tabs>
          <w:tab w:val="left" w:pos="1622"/>
        </w:tabs>
        <w:rPr>
          <w:rFonts w:ascii="Arial" w:eastAsia="Arial" w:hAnsi="Arial" w:cs="Arial"/>
          <w:b/>
          <w:color w:val="231F20"/>
        </w:rPr>
      </w:pPr>
    </w:p>
    <w:p w14:paraId="27D46BDA" w14:textId="1B3A4ACA" w:rsidR="00705063" w:rsidRDefault="00705063">
      <w:pPr>
        <w:tabs>
          <w:tab w:val="left" w:pos="1622"/>
        </w:tabs>
        <w:rPr>
          <w:rFonts w:ascii="Arial" w:eastAsia="Arial" w:hAnsi="Arial" w:cs="Arial"/>
          <w:b/>
          <w:color w:val="231F20"/>
        </w:rPr>
      </w:pPr>
    </w:p>
    <w:p w14:paraId="2653D8EA" w14:textId="79B53EF4" w:rsidR="00705063" w:rsidRDefault="00705063">
      <w:pPr>
        <w:tabs>
          <w:tab w:val="left" w:pos="1622"/>
        </w:tabs>
        <w:rPr>
          <w:rFonts w:ascii="Arial" w:eastAsia="Arial" w:hAnsi="Arial" w:cs="Arial"/>
          <w:b/>
          <w:color w:val="231F20"/>
        </w:rPr>
      </w:pPr>
    </w:p>
    <w:p w14:paraId="393D0E74" w14:textId="76603CB2" w:rsidR="00705063" w:rsidRDefault="00705063">
      <w:pPr>
        <w:tabs>
          <w:tab w:val="left" w:pos="1622"/>
        </w:tabs>
        <w:rPr>
          <w:rFonts w:ascii="Arial" w:eastAsia="Arial" w:hAnsi="Arial" w:cs="Arial"/>
          <w:b/>
          <w:color w:val="231F20"/>
        </w:rPr>
      </w:pPr>
    </w:p>
    <w:p w14:paraId="65058095" w14:textId="1F22C127" w:rsidR="00705063" w:rsidRDefault="00705063">
      <w:pPr>
        <w:tabs>
          <w:tab w:val="left" w:pos="1622"/>
        </w:tabs>
        <w:rPr>
          <w:rFonts w:ascii="Arial" w:eastAsia="Arial" w:hAnsi="Arial" w:cs="Arial"/>
          <w:b/>
          <w:color w:val="231F20"/>
        </w:rPr>
      </w:pPr>
    </w:p>
    <w:p w14:paraId="1358B3A9" w14:textId="77777777" w:rsidR="00705063" w:rsidRDefault="00705063">
      <w:pPr>
        <w:tabs>
          <w:tab w:val="left" w:pos="1622"/>
        </w:tabs>
        <w:rPr>
          <w:rFonts w:ascii="Arial" w:eastAsia="Arial" w:hAnsi="Arial" w:cs="Arial"/>
          <w:b/>
          <w:color w:val="231F20"/>
        </w:rPr>
      </w:pPr>
    </w:p>
    <w:p w14:paraId="3134AD29" w14:textId="63AE846E" w:rsidR="00AA441F" w:rsidRDefault="00A877F6">
      <w:pPr>
        <w:tabs>
          <w:tab w:val="left" w:pos="1622"/>
        </w:tabs>
        <w:rPr>
          <w:rFonts w:ascii="Arial" w:eastAsia="Arial" w:hAnsi="Arial" w:cs="Arial"/>
          <w:b/>
          <w:color w:val="231F20"/>
        </w:rPr>
      </w:pPr>
      <w:r>
        <w:rPr>
          <w:rFonts w:ascii="Arial" w:eastAsia="Arial" w:hAnsi="Arial" w:cs="Arial"/>
          <w:b/>
          <w:color w:val="231F20"/>
        </w:rPr>
        <w:t xml:space="preserve">RESOURCE D: </w:t>
      </w:r>
      <w:r w:rsidR="0033226B" w:rsidRPr="0033226B">
        <w:rPr>
          <w:rFonts w:ascii="Arial" w:eastAsia="Arial" w:hAnsi="Arial" w:cs="Arial"/>
          <w:b/>
          <w:color w:val="231F20"/>
        </w:rPr>
        <w:t>Putin Calls Ukrainian Statehood a Fiction. History Suggests Otherwise.</w:t>
      </w:r>
    </w:p>
    <w:p w14:paraId="11966ED5" w14:textId="53269F92" w:rsidR="005A6253" w:rsidRDefault="005A6253">
      <w:pPr>
        <w:tabs>
          <w:tab w:val="left" w:pos="1622"/>
        </w:tabs>
        <w:rPr>
          <w:rFonts w:ascii="Arial" w:eastAsia="Arial" w:hAnsi="Arial" w:cs="Arial"/>
          <w:b/>
          <w:color w:val="231F20"/>
        </w:rPr>
      </w:pPr>
    </w:p>
    <w:tbl>
      <w:tblPr>
        <w:tblStyle w:val="TableGrid"/>
        <w:tblW w:w="0" w:type="auto"/>
        <w:tblLook w:val="04A0" w:firstRow="1" w:lastRow="0" w:firstColumn="1" w:lastColumn="0" w:noHBand="0" w:noVBand="1"/>
      </w:tblPr>
      <w:tblGrid>
        <w:gridCol w:w="10954"/>
      </w:tblGrid>
      <w:tr w:rsidR="005A6253" w14:paraId="4D704042" w14:textId="77777777" w:rsidTr="005A6253">
        <w:trPr>
          <w:trHeight w:val="381"/>
        </w:trPr>
        <w:tc>
          <w:tcPr>
            <w:tcW w:w="10954" w:type="dxa"/>
          </w:tcPr>
          <w:p w14:paraId="45803DCF" w14:textId="52C9A874" w:rsidR="0033226B" w:rsidRDefault="002E63BC" w:rsidP="0033226B">
            <w:pPr>
              <w:tabs>
                <w:tab w:val="left" w:pos="1622"/>
              </w:tabs>
              <w:jc w:val="center"/>
              <w:rPr>
                <w:rFonts w:ascii="Arial" w:eastAsia="Arial" w:hAnsi="Arial" w:cs="Arial"/>
                <w:bCs/>
                <w:color w:val="231F20"/>
                <w:sz w:val="20"/>
                <w:szCs w:val="20"/>
              </w:rPr>
            </w:pPr>
            <w:r>
              <w:rPr>
                <w:rFonts w:ascii="Arial" w:eastAsia="Arial" w:hAnsi="Arial" w:cs="Arial"/>
                <w:bCs/>
                <w:noProof/>
                <w:color w:val="231F20"/>
                <w:sz w:val="20"/>
                <w:szCs w:val="20"/>
              </w:rPr>
              <w:drawing>
                <wp:anchor distT="0" distB="0" distL="114300" distR="114300" simplePos="0" relativeHeight="251681792" behindDoc="1" locked="0" layoutInCell="1" allowOverlap="1" wp14:anchorId="74AD4961" wp14:editId="300FC981">
                  <wp:simplePos x="0" y="0"/>
                  <wp:positionH relativeFrom="column">
                    <wp:posOffset>2682727</wp:posOffset>
                  </wp:positionH>
                  <wp:positionV relativeFrom="paragraph">
                    <wp:posOffset>126459</wp:posOffset>
                  </wp:positionV>
                  <wp:extent cx="4076093" cy="2714627"/>
                  <wp:effectExtent l="0" t="0" r="635" b="3175"/>
                  <wp:wrapTight wrapText="bothSides">
                    <wp:wrapPolygon edited="0">
                      <wp:start x="0" y="0"/>
                      <wp:lineTo x="0" y="21524"/>
                      <wp:lineTo x="21536" y="21524"/>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6093" cy="2714627"/>
                          </a:xfrm>
                          <a:prstGeom prst="rect">
                            <a:avLst/>
                          </a:prstGeom>
                        </pic:spPr>
                      </pic:pic>
                    </a:graphicData>
                  </a:graphic>
                  <wp14:sizeRelH relativeFrom="page">
                    <wp14:pctWidth>0</wp14:pctWidth>
                  </wp14:sizeRelH>
                  <wp14:sizeRelV relativeFrom="page">
                    <wp14:pctHeight>0</wp14:pctHeight>
                  </wp14:sizeRelV>
                </wp:anchor>
              </w:drawing>
            </w:r>
          </w:p>
          <w:p w14:paraId="71487D39" w14:textId="0B74EF64"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 xml:space="preserve">KYIV, Ukraine — In his speech to the Russian nation, President Vladimir V. Putin </w:t>
            </w:r>
            <w:r>
              <w:rPr>
                <w:rFonts w:ascii="Arial" w:eastAsia="Arial" w:hAnsi="Arial" w:cs="Arial"/>
                <w:bCs/>
                <w:color w:val="231F20"/>
                <w:sz w:val="20"/>
                <w:szCs w:val="20"/>
              </w:rPr>
              <w:t>argued</w:t>
            </w:r>
            <w:r w:rsidRPr="0033226B">
              <w:rPr>
                <w:rFonts w:ascii="Arial" w:eastAsia="Arial" w:hAnsi="Arial" w:cs="Arial"/>
                <w:bCs/>
                <w:color w:val="231F20"/>
                <w:sz w:val="20"/>
                <w:szCs w:val="20"/>
              </w:rPr>
              <w:t xml:space="preserve"> that the very idea of Ukrainian statehood was a fiction.</w:t>
            </w:r>
          </w:p>
          <w:p w14:paraId="04F8F809" w14:textId="77777777" w:rsidR="0033226B" w:rsidRPr="0033226B" w:rsidRDefault="0033226B" w:rsidP="0033226B">
            <w:pPr>
              <w:tabs>
                <w:tab w:val="left" w:pos="1622"/>
              </w:tabs>
              <w:rPr>
                <w:rFonts w:ascii="Arial" w:eastAsia="Arial" w:hAnsi="Arial" w:cs="Arial"/>
                <w:bCs/>
                <w:color w:val="231F20"/>
                <w:sz w:val="20"/>
                <w:szCs w:val="20"/>
              </w:rPr>
            </w:pPr>
          </w:p>
          <w:p w14:paraId="5E501C5A" w14:textId="536B2933"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Mr. Putin declared Ukraine an invention of the Bolshevik revolutionary leader, Vladimir Lenin, who he said had mistakenly endowed Ukraine with a sense of statehood by allowing it autonomy within the newly created Soviet state.</w:t>
            </w:r>
          </w:p>
          <w:p w14:paraId="425C938B" w14:textId="77777777" w:rsidR="0033226B" w:rsidRPr="0033226B" w:rsidRDefault="0033226B" w:rsidP="0033226B">
            <w:pPr>
              <w:tabs>
                <w:tab w:val="left" w:pos="1622"/>
              </w:tabs>
              <w:rPr>
                <w:rFonts w:ascii="Arial" w:eastAsia="Arial" w:hAnsi="Arial" w:cs="Arial"/>
                <w:bCs/>
                <w:color w:val="231F20"/>
                <w:sz w:val="20"/>
                <w:szCs w:val="20"/>
              </w:rPr>
            </w:pPr>
          </w:p>
          <w:p w14:paraId="64F95BE4" w14:textId="6BF7B436" w:rsidR="002E63BC" w:rsidRPr="002E63BC" w:rsidRDefault="0033226B" w:rsidP="002E63BC">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 xml:space="preserve">“Modern Ukraine was entirely and fully created by Russia, more specifically the Bolshevik, communist Russia,” Mr. Putin said. “This process began practically immediately after the 1917 revolution, and moreover Lenin and his associates did it in the sloppiest way in relation to Russia — by dividing, tearing from her pieces of her own </w:t>
            </w:r>
            <w:r w:rsidR="002E63BC">
              <w:rPr>
                <w:rFonts w:ascii="Arial" w:eastAsia="Arial" w:hAnsi="Arial" w:cs="Arial"/>
                <w:bCs/>
                <w:color w:val="231F20"/>
                <w:sz w:val="20"/>
                <w:szCs w:val="20"/>
              </w:rPr>
              <w:t xml:space="preserve">      </w:t>
            </w:r>
            <w:r w:rsidR="002E63BC">
              <w:rPr>
                <w:rFonts w:ascii="Arial" w:eastAsia="Arial" w:hAnsi="Arial" w:cs="Arial"/>
                <w:bCs/>
                <w:color w:val="231F20"/>
                <w:sz w:val="16"/>
                <w:szCs w:val="16"/>
              </w:rPr>
              <w:t xml:space="preserve">Image 4: </w:t>
            </w:r>
            <w:r w:rsidR="002E63BC" w:rsidRPr="0033226B">
              <w:rPr>
                <w:rFonts w:ascii="Arial" w:eastAsia="Arial" w:hAnsi="Arial" w:cs="Arial"/>
                <w:bCs/>
                <w:color w:val="231F20"/>
                <w:sz w:val="16"/>
                <w:szCs w:val="16"/>
              </w:rPr>
              <w:t>Russian soldiers during the annexation of Crimea in 2014.</w:t>
            </w:r>
            <w:r w:rsidR="002E63BC">
              <w:rPr>
                <w:rFonts w:ascii="Arial" w:eastAsia="Arial" w:hAnsi="Arial" w:cs="Arial"/>
                <w:bCs/>
                <w:color w:val="231F20"/>
                <w:sz w:val="16"/>
                <w:szCs w:val="16"/>
              </w:rPr>
              <w:t xml:space="preserve"> </w:t>
            </w:r>
            <w:r w:rsidR="002E63BC" w:rsidRPr="0033226B">
              <w:rPr>
                <w:rFonts w:ascii="Arial" w:eastAsia="Arial" w:hAnsi="Arial" w:cs="Arial"/>
                <w:bCs/>
                <w:color w:val="231F20"/>
                <w:sz w:val="16"/>
                <w:szCs w:val="16"/>
              </w:rPr>
              <w:t>Credit</w:t>
            </w:r>
            <w:r w:rsidR="002E63BC">
              <w:rPr>
                <w:rFonts w:ascii="Arial" w:eastAsia="Arial" w:hAnsi="Arial" w:cs="Arial"/>
                <w:bCs/>
                <w:color w:val="231F20"/>
                <w:sz w:val="16"/>
                <w:szCs w:val="16"/>
              </w:rPr>
              <w:t xml:space="preserve">: </w:t>
            </w:r>
            <w:r w:rsidR="002E63BC" w:rsidRPr="0033226B">
              <w:rPr>
                <w:rFonts w:ascii="Arial" w:eastAsia="Arial" w:hAnsi="Arial" w:cs="Arial"/>
                <w:bCs/>
                <w:color w:val="231F20"/>
                <w:sz w:val="16"/>
                <w:szCs w:val="16"/>
              </w:rPr>
              <w:t>Mauricio Lim</w:t>
            </w:r>
            <w:r w:rsidR="002E63BC">
              <w:rPr>
                <w:rFonts w:ascii="Arial" w:eastAsia="Arial" w:hAnsi="Arial" w:cs="Arial"/>
                <w:bCs/>
                <w:color w:val="231F20"/>
                <w:sz w:val="16"/>
                <w:szCs w:val="16"/>
              </w:rPr>
              <w:t xml:space="preserve"> </w:t>
            </w:r>
            <w:r w:rsidR="002E63BC" w:rsidRPr="0033226B">
              <w:rPr>
                <w:rFonts w:ascii="Arial" w:eastAsia="Arial" w:hAnsi="Arial" w:cs="Arial"/>
                <w:bCs/>
                <w:color w:val="231F20"/>
                <w:sz w:val="20"/>
                <w:szCs w:val="20"/>
              </w:rPr>
              <w:t>historical territory.”</w:t>
            </w:r>
            <w:r w:rsidR="002E63BC">
              <w:rPr>
                <w:rFonts w:ascii="Arial" w:eastAsia="Arial" w:hAnsi="Arial" w:cs="Arial"/>
                <w:bCs/>
                <w:color w:val="231F20"/>
                <w:sz w:val="20"/>
                <w:szCs w:val="20"/>
              </w:rPr>
              <w:t xml:space="preserve">                                              </w:t>
            </w:r>
            <w:r w:rsidR="002E63BC" w:rsidRPr="0033226B">
              <w:rPr>
                <w:rFonts w:ascii="Arial" w:eastAsia="Arial" w:hAnsi="Arial" w:cs="Arial"/>
                <w:bCs/>
                <w:color w:val="231F20"/>
                <w:sz w:val="16"/>
                <w:szCs w:val="16"/>
              </w:rPr>
              <w:t>for The New York Times</w:t>
            </w:r>
          </w:p>
          <w:p w14:paraId="167D14A0" w14:textId="77777777" w:rsidR="0033226B" w:rsidRPr="0033226B" w:rsidRDefault="0033226B" w:rsidP="0033226B">
            <w:pPr>
              <w:tabs>
                <w:tab w:val="left" w:pos="1622"/>
              </w:tabs>
              <w:rPr>
                <w:rFonts w:ascii="Arial" w:eastAsia="Arial" w:hAnsi="Arial" w:cs="Arial"/>
                <w:bCs/>
                <w:color w:val="231F20"/>
                <w:sz w:val="20"/>
                <w:szCs w:val="20"/>
              </w:rPr>
            </w:pPr>
          </w:p>
          <w:p w14:paraId="578CEE4E" w14:textId="77777777"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As a misreading of history, it was extreme even by the standards of Mr. Putin, a former K.G.B. officer who has declared the Soviet Union’s collapse the greatest geopolitical catastrophe of the 20th century.</w:t>
            </w:r>
          </w:p>
          <w:p w14:paraId="549EF84E" w14:textId="77777777" w:rsidR="0033226B" w:rsidRPr="0033226B" w:rsidRDefault="0033226B" w:rsidP="0033226B">
            <w:pPr>
              <w:tabs>
                <w:tab w:val="left" w:pos="1622"/>
              </w:tabs>
              <w:rPr>
                <w:rFonts w:ascii="Arial" w:eastAsia="Arial" w:hAnsi="Arial" w:cs="Arial"/>
                <w:bCs/>
                <w:color w:val="231F20"/>
                <w:sz w:val="20"/>
                <w:szCs w:val="20"/>
              </w:rPr>
            </w:pPr>
          </w:p>
          <w:p w14:paraId="71A8BD99" w14:textId="77777777"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 xml:space="preserve">Ukraine and Russia share roots stretching back to the first Slavic state, </w:t>
            </w:r>
            <w:proofErr w:type="spellStart"/>
            <w:r w:rsidRPr="0033226B">
              <w:rPr>
                <w:rFonts w:ascii="Arial" w:eastAsia="Arial" w:hAnsi="Arial" w:cs="Arial"/>
                <w:bCs/>
                <w:color w:val="231F20"/>
                <w:sz w:val="20"/>
                <w:szCs w:val="20"/>
              </w:rPr>
              <w:t>Kievan</w:t>
            </w:r>
            <w:proofErr w:type="spellEnd"/>
            <w:r w:rsidRPr="0033226B">
              <w:rPr>
                <w:rFonts w:ascii="Arial" w:eastAsia="Arial" w:hAnsi="Arial" w:cs="Arial"/>
                <w:bCs/>
                <w:color w:val="231F20"/>
                <w:sz w:val="20"/>
                <w:szCs w:val="20"/>
              </w:rPr>
              <w:t xml:space="preserve"> Rus, a medieval empire founded by Vikings in the 9th century.</w:t>
            </w:r>
          </w:p>
          <w:p w14:paraId="717E7AAF" w14:textId="77777777" w:rsidR="0033226B" w:rsidRPr="0033226B" w:rsidRDefault="0033226B" w:rsidP="0033226B">
            <w:pPr>
              <w:tabs>
                <w:tab w:val="left" w:pos="1622"/>
              </w:tabs>
              <w:rPr>
                <w:rFonts w:ascii="Arial" w:eastAsia="Arial" w:hAnsi="Arial" w:cs="Arial"/>
                <w:bCs/>
                <w:color w:val="231F20"/>
                <w:sz w:val="20"/>
                <w:szCs w:val="20"/>
              </w:rPr>
            </w:pPr>
          </w:p>
          <w:p w14:paraId="1C357F31" w14:textId="77777777"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But the historical reality of Ukraine is complicated, a thousand-year history of changing religions, borders and peoples. The capital, Kyiv, was established hundreds of years before Moscow, and both Russians and Ukrainians claim it as a birthplace of their modern cultures, religion and language.</w:t>
            </w:r>
          </w:p>
          <w:p w14:paraId="20EE6E78" w14:textId="77777777" w:rsidR="0033226B" w:rsidRPr="0033226B" w:rsidRDefault="0033226B" w:rsidP="0033226B">
            <w:pPr>
              <w:tabs>
                <w:tab w:val="left" w:pos="1622"/>
              </w:tabs>
              <w:rPr>
                <w:rFonts w:ascii="Arial" w:eastAsia="Arial" w:hAnsi="Arial" w:cs="Arial"/>
                <w:bCs/>
                <w:color w:val="231F20"/>
                <w:sz w:val="20"/>
                <w:szCs w:val="20"/>
              </w:rPr>
            </w:pPr>
          </w:p>
          <w:p w14:paraId="78686BE5" w14:textId="47522DCE" w:rsid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 xml:space="preserve">“Putin’s argument today that Ukraine is historically subsumed by Russia is just not right,” said Cliff </w:t>
            </w:r>
            <w:proofErr w:type="spellStart"/>
            <w:r w:rsidRPr="0033226B">
              <w:rPr>
                <w:rFonts w:ascii="Arial" w:eastAsia="Arial" w:hAnsi="Arial" w:cs="Arial"/>
                <w:bCs/>
                <w:color w:val="231F20"/>
                <w:sz w:val="20"/>
                <w:szCs w:val="20"/>
              </w:rPr>
              <w:t>Kupchan</w:t>
            </w:r>
            <w:proofErr w:type="spellEnd"/>
            <w:r w:rsidRPr="0033226B">
              <w:rPr>
                <w:rFonts w:ascii="Arial" w:eastAsia="Arial" w:hAnsi="Arial" w:cs="Arial"/>
                <w:bCs/>
                <w:color w:val="231F20"/>
                <w:sz w:val="20"/>
                <w:szCs w:val="20"/>
              </w:rPr>
              <w:t xml:space="preserve">, chairman of the Eurasia Group, a political risk consulting organization. </w:t>
            </w:r>
          </w:p>
          <w:p w14:paraId="36B41E1D" w14:textId="77777777" w:rsidR="002E63BC" w:rsidRPr="0033226B" w:rsidRDefault="002E63BC" w:rsidP="0033226B">
            <w:pPr>
              <w:tabs>
                <w:tab w:val="left" w:pos="1622"/>
              </w:tabs>
              <w:rPr>
                <w:rFonts w:ascii="Arial" w:eastAsia="Arial" w:hAnsi="Arial" w:cs="Arial"/>
                <w:bCs/>
                <w:color w:val="231F20"/>
                <w:sz w:val="20"/>
                <w:szCs w:val="20"/>
              </w:rPr>
            </w:pPr>
          </w:p>
          <w:p w14:paraId="4B61969D" w14:textId="77777777" w:rsid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The newly created Soviet government under Lenin that drew so much of Mr. Putin’s scorn on Monday would eventually crush the nascent independent Ukrainian state. During the Soviet era, the Ukrainian language was banished from schools and its culture was permitted to exist only as a cartoonish caricature of dancing Cossacks in puffy pants.</w:t>
            </w:r>
          </w:p>
          <w:p w14:paraId="025590CF" w14:textId="77777777" w:rsidR="0033226B" w:rsidRDefault="0033226B" w:rsidP="0033226B">
            <w:pPr>
              <w:tabs>
                <w:tab w:val="left" w:pos="1622"/>
              </w:tabs>
              <w:rPr>
                <w:rFonts w:ascii="Arial" w:eastAsia="Arial" w:hAnsi="Arial" w:cs="Arial"/>
                <w:bCs/>
                <w:color w:val="231F20"/>
                <w:sz w:val="20"/>
                <w:szCs w:val="20"/>
              </w:rPr>
            </w:pPr>
          </w:p>
          <w:p w14:paraId="2D44205E" w14:textId="77777777"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Mr. Putin also argued on Monday that the myth of Ukraine was reinforced by the crumbling Soviet government of Mikhail Gorbachev, which allowed Ukraine to slip free of Moscow’s grasp. It was a weakened Moscow that “gave” Ukraine the right to become independent of the Soviet Union “without any terms and conditions.”</w:t>
            </w:r>
          </w:p>
          <w:p w14:paraId="61064BAB" w14:textId="77777777" w:rsid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It was not Moscow that granted Ukraine’s independence in 1991, but the Ukrainian people, who voted resoundingly to leave the Soviet Union in a democratic referendum.</w:t>
            </w:r>
          </w:p>
          <w:p w14:paraId="7A683962" w14:textId="77777777" w:rsidR="0033226B" w:rsidRDefault="0033226B" w:rsidP="0033226B">
            <w:pPr>
              <w:tabs>
                <w:tab w:val="left" w:pos="1622"/>
              </w:tabs>
              <w:rPr>
                <w:rFonts w:ascii="Arial" w:eastAsia="Arial" w:hAnsi="Arial" w:cs="Arial"/>
                <w:bCs/>
                <w:color w:val="231F20"/>
                <w:sz w:val="20"/>
                <w:szCs w:val="20"/>
              </w:rPr>
            </w:pPr>
          </w:p>
          <w:p w14:paraId="41785E39" w14:textId="77777777"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Now, with an estimated 190,000 Russian troops surrounding Ukraine like a sickle, Mr. Putin’s declaration that Ukraine’s very existence as a sovereign state was the result of historical error threatened to send a shudder through all the lands once under Moscow’s dominion. It also elicited expressions of contempt from Ukrainians.</w:t>
            </w:r>
          </w:p>
          <w:p w14:paraId="250838E9" w14:textId="77777777" w:rsidR="0033226B" w:rsidRPr="0033226B" w:rsidRDefault="0033226B" w:rsidP="0033226B">
            <w:pPr>
              <w:tabs>
                <w:tab w:val="left" w:pos="1622"/>
              </w:tabs>
              <w:rPr>
                <w:rFonts w:ascii="Arial" w:eastAsia="Arial" w:hAnsi="Arial" w:cs="Arial"/>
                <w:bCs/>
                <w:color w:val="231F20"/>
                <w:sz w:val="20"/>
                <w:szCs w:val="20"/>
              </w:rPr>
            </w:pPr>
          </w:p>
          <w:p w14:paraId="477C1A16" w14:textId="77777777"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It is not clear whether Mr. Putin believes his version of Ukrainian history or has simply concocted a cynical mythology to justify whatever action he plans next. But his contention that Ukraine exists solely within the context of Russian history and culture is one he has deployed at least as far back as 2008, when he attempted to convince George W. Bush, who had expressed support for Ukraine’s NATO membership, of the country’s nonexistence.</w:t>
            </w:r>
          </w:p>
          <w:p w14:paraId="7F0196DB" w14:textId="77777777" w:rsidR="0033226B" w:rsidRPr="0033226B" w:rsidRDefault="0033226B" w:rsidP="0033226B">
            <w:pPr>
              <w:tabs>
                <w:tab w:val="left" w:pos="1622"/>
              </w:tabs>
              <w:rPr>
                <w:rFonts w:ascii="Arial" w:eastAsia="Arial" w:hAnsi="Arial" w:cs="Arial"/>
                <w:bCs/>
                <w:color w:val="231F20"/>
                <w:sz w:val="20"/>
                <w:szCs w:val="20"/>
              </w:rPr>
            </w:pPr>
          </w:p>
          <w:p w14:paraId="05856813" w14:textId="77777777" w:rsid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Last summer, Mr. Putin published a 5,300-word essay that expounded on many of the themes he highlighted in Monday’s speech, including the idea that nefarious Western nations had somehow corrupted Ukraine, leading it away from its rightful place within a greater Russian sphere through what he called a “forced change of identity.”</w:t>
            </w:r>
          </w:p>
          <w:p w14:paraId="18D5EDF5" w14:textId="77777777" w:rsidR="002E63BC" w:rsidRDefault="002E63BC" w:rsidP="0033226B">
            <w:pPr>
              <w:tabs>
                <w:tab w:val="left" w:pos="1622"/>
              </w:tabs>
              <w:rPr>
                <w:rFonts w:ascii="Arial" w:eastAsia="Arial" w:hAnsi="Arial" w:cs="Arial"/>
                <w:bCs/>
                <w:color w:val="231F20"/>
                <w:sz w:val="20"/>
                <w:szCs w:val="20"/>
              </w:rPr>
            </w:pPr>
          </w:p>
          <w:p w14:paraId="12230AA4" w14:textId="2C60CE45" w:rsidR="0033226B" w:rsidRPr="0033226B" w:rsidRDefault="002E63BC"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Joshua A. Tucker, a political science professor at New York University</w:t>
            </w:r>
            <w:r>
              <w:rPr>
                <w:rFonts w:ascii="Arial" w:eastAsia="Arial" w:hAnsi="Arial" w:cs="Arial"/>
                <w:bCs/>
                <w:color w:val="231F20"/>
                <w:sz w:val="20"/>
                <w:szCs w:val="20"/>
              </w:rPr>
              <w:t xml:space="preserve"> says t</w:t>
            </w:r>
            <w:r w:rsidR="0033226B" w:rsidRPr="0033226B">
              <w:rPr>
                <w:rFonts w:ascii="Arial" w:eastAsia="Arial" w:hAnsi="Arial" w:cs="Arial"/>
                <w:bCs/>
                <w:color w:val="231F20"/>
                <w:sz w:val="20"/>
                <w:szCs w:val="20"/>
              </w:rPr>
              <w:t>he Russian leader was laying the groundwork for the argument “that Ukraine is not currently entitled to the sorts of rights that we associate with sovereign nations.”</w:t>
            </w:r>
          </w:p>
          <w:p w14:paraId="13981DC9" w14:textId="77777777" w:rsidR="0033226B" w:rsidRPr="0033226B" w:rsidRDefault="0033226B" w:rsidP="0033226B">
            <w:pPr>
              <w:tabs>
                <w:tab w:val="left" w:pos="1622"/>
              </w:tabs>
              <w:rPr>
                <w:rFonts w:ascii="Arial" w:eastAsia="Arial" w:hAnsi="Arial" w:cs="Arial"/>
                <w:bCs/>
                <w:color w:val="231F20"/>
                <w:sz w:val="20"/>
                <w:szCs w:val="20"/>
              </w:rPr>
            </w:pPr>
            <w:r w:rsidRPr="0033226B">
              <w:rPr>
                <w:rFonts w:ascii="Arial" w:eastAsia="Arial" w:hAnsi="Arial" w:cs="Arial"/>
                <w:bCs/>
                <w:color w:val="231F20"/>
                <w:sz w:val="20"/>
                <w:szCs w:val="20"/>
              </w:rPr>
              <w:t>“It was a signal that Putin intends to argue that a military intervention in Ukraine would not be violating another country’s sovereignty,” he added.</w:t>
            </w:r>
          </w:p>
          <w:p w14:paraId="665B08DF" w14:textId="36F4160D" w:rsidR="0033226B" w:rsidRPr="005A6253" w:rsidRDefault="0033226B" w:rsidP="0033226B">
            <w:pPr>
              <w:tabs>
                <w:tab w:val="left" w:pos="1622"/>
              </w:tabs>
              <w:rPr>
                <w:rFonts w:ascii="Arial" w:eastAsia="Arial" w:hAnsi="Arial" w:cs="Arial"/>
                <w:bCs/>
                <w:color w:val="231F20"/>
                <w:sz w:val="20"/>
                <w:szCs w:val="20"/>
              </w:rPr>
            </w:pPr>
          </w:p>
        </w:tc>
      </w:tr>
    </w:tbl>
    <w:p w14:paraId="649FA7D4" w14:textId="5BF65D42" w:rsidR="006C6CEE" w:rsidRDefault="006C6CEE" w:rsidP="00A31F24">
      <w:pPr>
        <w:tabs>
          <w:tab w:val="left" w:pos="1622"/>
        </w:tabs>
        <w:rPr>
          <w:rFonts w:ascii="Arial" w:eastAsia="Arial" w:hAnsi="Arial" w:cs="Arial"/>
          <w:b/>
          <w:color w:val="231F20"/>
        </w:rPr>
      </w:pPr>
    </w:p>
    <w:p w14:paraId="1564A6BD" w14:textId="052CF849" w:rsidR="006C6CEE" w:rsidRDefault="006C6CEE" w:rsidP="00A31F24">
      <w:pPr>
        <w:tabs>
          <w:tab w:val="left" w:pos="1622"/>
        </w:tabs>
        <w:rPr>
          <w:rFonts w:ascii="Arial" w:eastAsia="Arial" w:hAnsi="Arial" w:cs="Arial"/>
          <w:b/>
          <w:color w:val="231F20"/>
        </w:rPr>
      </w:pPr>
    </w:p>
    <w:p w14:paraId="3EAD0AF7" w14:textId="4BC55D77" w:rsidR="000037F5" w:rsidRPr="006C6CEE" w:rsidRDefault="000037F5" w:rsidP="000037F5">
      <w:pPr>
        <w:tabs>
          <w:tab w:val="left" w:pos="1622"/>
        </w:tabs>
        <w:rPr>
          <w:rFonts w:ascii="Arial" w:eastAsia="Arial" w:hAnsi="Arial" w:cs="Arial"/>
          <w:b/>
          <w:color w:val="231F20"/>
        </w:rPr>
      </w:pPr>
      <w:r>
        <w:rPr>
          <w:rFonts w:ascii="Arial" w:eastAsia="Arial" w:hAnsi="Arial" w:cs="Arial"/>
          <w:b/>
          <w:color w:val="231F20"/>
        </w:rPr>
        <w:t xml:space="preserve">RESOURCE E: </w:t>
      </w:r>
      <w:r w:rsidRPr="006C6CEE">
        <w:rPr>
          <w:rFonts w:ascii="Arial" w:eastAsia="Arial" w:hAnsi="Arial" w:cs="Arial"/>
          <w:b/>
          <w:color w:val="231F20"/>
        </w:rPr>
        <w:t>The 20th-Century History Behind Russia’s Invasion of Ukraine</w:t>
      </w:r>
    </w:p>
    <w:p w14:paraId="293DB09C" w14:textId="77777777" w:rsidR="000037F5" w:rsidRDefault="000037F5" w:rsidP="00A31F24">
      <w:pPr>
        <w:tabs>
          <w:tab w:val="left" w:pos="1622"/>
        </w:tabs>
        <w:rPr>
          <w:rFonts w:ascii="Arial" w:eastAsia="Arial" w:hAnsi="Arial" w:cs="Arial"/>
          <w:b/>
          <w:color w:val="231F20"/>
        </w:rPr>
      </w:pPr>
    </w:p>
    <w:tbl>
      <w:tblPr>
        <w:tblStyle w:val="TableGrid"/>
        <w:tblW w:w="0" w:type="auto"/>
        <w:tblLook w:val="04A0" w:firstRow="1" w:lastRow="0" w:firstColumn="1" w:lastColumn="0" w:noHBand="0" w:noVBand="1"/>
      </w:tblPr>
      <w:tblGrid>
        <w:gridCol w:w="11000"/>
      </w:tblGrid>
      <w:tr w:rsidR="006C6CEE" w14:paraId="2BA796A3" w14:textId="77777777" w:rsidTr="006C6CEE">
        <w:trPr>
          <w:trHeight w:val="352"/>
        </w:trPr>
        <w:tc>
          <w:tcPr>
            <w:tcW w:w="11000" w:type="dxa"/>
          </w:tcPr>
          <w:p w14:paraId="2AADDA44" w14:textId="77777777" w:rsidR="006C6CEE" w:rsidRPr="006C6CEE" w:rsidRDefault="006C6CEE" w:rsidP="006C6CEE">
            <w:pPr>
              <w:tabs>
                <w:tab w:val="left" w:pos="1622"/>
              </w:tabs>
              <w:rPr>
                <w:rFonts w:ascii="Arial" w:eastAsia="Arial" w:hAnsi="Arial" w:cs="Arial"/>
                <w:bCs/>
                <w:color w:val="231F20"/>
                <w:sz w:val="20"/>
                <w:szCs w:val="20"/>
              </w:rPr>
            </w:pPr>
            <w:r w:rsidRPr="006C6CEE">
              <w:rPr>
                <w:rFonts w:ascii="Arial" w:eastAsia="Arial" w:hAnsi="Arial" w:cs="Arial"/>
                <w:bCs/>
                <w:color w:val="231F20"/>
                <w:sz w:val="20"/>
                <w:szCs w:val="20"/>
              </w:rPr>
              <w:t xml:space="preserve">Before Russian forces fired rockets at the Ukrainian capital of Kyiv; seized Chernobyl, site of the world’s worst nuclear accident; and attacked Ukraine’s second-largest city, </w:t>
            </w:r>
            <w:proofErr w:type="spellStart"/>
            <w:r w:rsidRPr="006C6CEE">
              <w:rPr>
                <w:rFonts w:ascii="Arial" w:eastAsia="Arial" w:hAnsi="Arial" w:cs="Arial"/>
                <w:bCs/>
                <w:color w:val="231F20"/>
                <w:sz w:val="20"/>
                <w:szCs w:val="20"/>
              </w:rPr>
              <w:t>Kharkiv</w:t>
            </w:r>
            <w:proofErr w:type="spellEnd"/>
            <w:r w:rsidRPr="006C6CEE">
              <w:rPr>
                <w:rFonts w:ascii="Arial" w:eastAsia="Arial" w:hAnsi="Arial" w:cs="Arial"/>
                <w:bCs/>
                <w:color w:val="231F20"/>
                <w:sz w:val="20"/>
                <w:szCs w:val="20"/>
              </w:rPr>
              <w:t>, Russian President Vladimir Putin shared some choice words.</w:t>
            </w:r>
          </w:p>
          <w:p w14:paraId="6A9B19C6" w14:textId="51D0DA60" w:rsidR="006C6CEE" w:rsidRPr="002E63BC" w:rsidRDefault="006C6CEE" w:rsidP="006C6CEE">
            <w:pPr>
              <w:tabs>
                <w:tab w:val="left" w:pos="1622"/>
              </w:tabs>
              <w:rPr>
                <w:rFonts w:ascii="Arial" w:eastAsia="Arial" w:hAnsi="Arial" w:cs="Arial"/>
                <w:bCs/>
                <w:color w:val="231F20"/>
                <w:sz w:val="20"/>
                <w:szCs w:val="20"/>
              </w:rPr>
            </w:pPr>
            <w:r w:rsidRPr="006C6CEE">
              <w:rPr>
                <w:rFonts w:ascii="Arial" w:eastAsia="Arial" w:hAnsi="Arial" w:cs="Arial"/>
                <w:bCs/>
                <w:color w:val="231F20"/>
                <w:sz w:val="20"/>
                <w:szCs w:val="20"/>
              </w:rPr>
              <w:t>In an essay published on the Kremlin’s website in Russian, Ukrainian and English last July, Putin credited Soviet leaders with inventing a Ukrainian republic within the Soviet Union in 1922, forging a fictitious state unworthy of sovereignty out of historically Russian t</w:t>
            </w:r>
            <w:r w:rsidRPr="006C6CEE">
              <w:rPr>
                <w:rFonts w:ascii="Arial" w:eastAsia="Arial" w:hAnsi="Arial" w:cs="Arial"/>
                <w:bCs/>
                <w:color w:val="231F20"/>
                <w:sz w:val="20"/>
                <w:szCs w:val="20"/>
              </w:rPr>
              <w:t>e</w:t>
            </w:r>
            <w:r w:rsidRPr="006C6CEE">
              <w:rPr>
                <w:rFonts w:ascii="Arial" w:eastAsia="Arial" w:hAnsi="Arial" w:cs="Arial"/>
                <w:bCs/>
                <w:color w:val="231F20"/>
                <w:sz w:val="20"/>
                <w:szCs w:val="20"/>
              </w:rPr>
              <w:t>rritory. After Ukraine declared its independence in 1991, the president argued, Ukrainian leaders “began to mythologize and rewrite history, edit out everything that united [Russia and Ukraine], and refer to the period when Ukraine was part of the Russian Empire and the Soviet Union as an occupation.”</w:t>
            </w:r>
          </w:p>
          <w:p w14:paraId="54567B3A" w14:textId="14C23E8F" w:rsidR="006C6CEE" w:rsidRPr="002E63BC" w:rsidRDefault="006C6CEE" w:rsidP="006C6CEE">
            <w:pPr>
              <w:tabs>
                <w:tab w:val="left" w:pos="1622"/>
              </w:tabs>
              <w:rPr>
                <w:rFonts w:ascii="Arial" w:eastAsia="Arial" w:hAnsi="Arial" w:cs="Arial"/>
                <w:bCs/>
                <w:color w:val="231F20"/>
                <w:sz w:val="20"/>
                <w:szCs w:val="20"/>
              </w:rPr>
            </w:pPr>
          </w:p>
          <w:p w14:paraId="7AE6A94B" w14:textId="7135CB3D" w:rsidR="006C6CEE" w:rsidRPr="002E63BC" w:rsidRDefault="006C6CEE" w:rsidP="006C6CEE">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 xml:space="preserve">The “historical reality” of modern-day Ukraine is more complex than Putin’s version of events, encompassing “a thousand-year history of changing religions, borders and peoples,” according to the New York Times. “[M]any conquests by warring factions and Ukraine’s diverse geography ... created a complex fabric of </w:t>
            </w:r>
            <w:proofErr w:type="spellStart"/>
            <w:r w:rsidRPr="002E63BC">
              <w:rPr>
                <w:rFonts w:ascii="Arial" w:eastAsia="Arial" w:hAnsi="Arial" w:cs="Arial"/>
                <w:bCs/>
                <w:color w:val="231F20"/>
                <w:sz w:val="20"/>
                <w:szCs w:val="20"/>
              </w:rPr>
              <w:t>multiethnic</w:t>
            </w:r>
            <w:proofErr w:type="spellEnd"/>
            <w:r w:rsidRPr="002E63BC">
              <w:rPr>
                <w:rFonts w:ascii="Arial" w:eastAsia="Arial" w:hAnsi="Arial" w:cs="Arial"/>
                <w:bCs/>
                <w:color w:val="231F20"/>
                <w:sz w:val="20"/>
                <w:szCs w:val="20"/>
              </w:rPr>
              <w:t xml:space="preserve"> states.”</w:t>
            </w:r>
          </w:p>
          <w:p w14:paraId="37C2E7EF" w14:textId="4B489091" w:rsidR="000037F5" w:rsidRPr="002E63BC" w:rsidRDefault="000037F5" w:rsidP="006C6CEE">
            <w:pPr>
              <w:tabs>
                <w:tab w:val="left" w:pos="1622"/>
              </w:tabs>
              <w:rPr>
                <w:rFonts w:ascii="Arial" w:eastAsia="Arial" w:hAnsi="Arial" w:cs="Arial"/>
                <w:bCs/>
                <w:color w:val="231F20"/>
                <w:sz w:val="20"/>
                <w:szCs w:val="20"/>
              </w:rPr>
            </w:pPr>
          </w:p>
          <w:p w14:paraId="6D4F05D8" w14:textId="77777777"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Over the centuries, the Russian and Austro-Hungarian Empires, Poland, and Lithuania have all wielded jurisdiction over Ukraine, which first asserted its modern independence in 1917, with the formation of the Ukrainian People’s Republic. Russia soon wrested back control of Ukraine, making it part of the newly established Soviet Union and retaining power in the region until World War II, when Germany invaded. The debate over how to remember this wartime history, as well as its implications for Ukrainian nationalism and independence, is key to understanding the current conflict.</w:t>
            </w:r>
          </w:p>
          <w:p w14:paraId="0BA01394" w14:textId="77777777" w:rsidR="000037F5" w:rsidRPr="002E63BC" w:rsidRDefault="000037F5" w:rsidP="000037F5">
            <w:pPr>
              <w:tabs>
                <w:tab w:val="left" w:pos="1622"/>
              </w:tabs>
              <w:rPr>
                <w:rFonts w:ascii="Arial" w:eastAsia="Arial" w:hAnsi="Arial" w:cs="Arial"/>
                <w:bCs/>
                <w:color w:val="231F20"/>
                <w:sz w:val="20"/>
                <w:szCs w:val="20"/>
              </w:rPr>
            </w:pPr>
          </w:p>
          <w:p w14:paraId="1DFAD9ED" w14:textId="66BEC5AA"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In Putin’s telling, the modern Ukrainian independence movement began not in 1917 but during World War II. Under the German occupation of Ukraine, between 1941 and 1944, some Ukrainian independence fighters aligned themselves with the Nazis, whom they viewed as savio</w:t>
            </w:r>
            <w:r w:rsidR="00790D0F">
              <w:rPr>
                <w:rFonts w:ascii="Arial" w:eastAsia="Arial" w:hAnsi="Arial" w:cs="Arial"/>
                <w:bCs/>
                <w:color w:val="231F20"/>
                <w:sz w:val="20"/>
                <w:szCs w:val="20"/>
              </w:rPr>
              <w:t>u</w:t>
            </w:r>
            <w:r w:rsidRPr="002E63BC">
              <w:rPr>
                <w:rFonts w:ascii="Arial" w:eastAsia="Arial" w:hAnsi="Arial" w:cs="Arial"/>
                <w:bCs/>
                <w:color w:val="231F20"/>
                <w:sz w:val="20"/>
                <w:szCs w:val="20"/>
              </w:rPr>
              <w:t>rs from Soviet oppression. Putin has drawn on this period in history to portray any Ukrainian push for sovereignty as a Nazi endeavo</w:t>
            </w:r>
            <w:r w:rsidR="00790D0F">
              <w:rPr>
                <w:rFonts w:ascii="Arial" w:eastAsia="Arial" w:hAnsi="Arial" w:cs="Arial"/>
                <w:bCs/>
                <w:color w:val="231F20"/>
                <w:sz w:val="20"/>
                <w:szCs w:val="20"/>
              </w:rPr>
              <w:t>u</w:t>
            </w:r>
            <w:r w:rsidRPr="002E63BC">
              <w:rPr>
                <w:rFonts w:ascii="Arial" w:eastAsia="Arial" w:hAnsi="Arial" w:cs="Arial"/>
                <w:bCs/>
                <w:color w:val="231F20"/>
                <w:sz w:val="20"/>
                <w:szCs w:val="20"/>
              </w:rPr>
              <w:t xml:space="preserve">r, says </w:t>
            </w:r>
            <w:proofErr w:type="spellStart"/>
            <w:r w:rsidRPr="002E63BC">
              <w:rPr>
                <w:rFonts w:ascii="Arial" w:eastAsia="Arial" w:hAnsi="Arial" w:cs="Arial"/>
                <w:bCs/>
                <w:color w:val="231F20"/>
                <w:sz w:val="20"/>
                <w:szCs w:val="20"/>
              </w:rPr>
              <w:t>Markian</w:t>
            </w:r>
            <w:proofErr w:type="spellEnd"/>
            <w:r w:rsidRPr="002E63BC">
              <w:rPr>
                <w:rFonts w:ascii="Arial" w:eastAsia="Arial" w:hAnsi="Arial" w:cs="Arial"/>
                <w:bCs/>
                <w:color w:val="231F20"/>
                <w:sz w:val="20"/>
                <w:szCs w:val="20"/>
              </w:rPr>
              <w:t xml:space="preserve"> </w:t>
            </w:r>
            <w:proofErr w:type="spellStart"/>
            <w:r w:rsidRPr="002E63BC">
              <w:rPr>
                <w:rFonts w:ascii="Arial" w:eastAsia="Arial" w:hAnsi="Arial" w:cs="Arial"/>
                <w:bCs/>
                <w:color w:val="231F20"/>
                <w:sz w:val="20"/>
                <w:szCs w:val="20"/>
              </w:rPr>
              <w:t>Dobczansky</w:t>
            </w:r>
            <w:proofErr w:type="spellEnd"/>
            <w:r w:rsidRPr="002E63BC">
              <w:rPr>
                <w:rFonts w:ascii="Arial" w:eastAsia="Arial" w:hAnsi="Arial" w:cs="Arial"/>
                <w:bCs/>
                <w:color w:val="231F20"/>
                <w:sz w:val="20"/>
                <w:szCs w:val="20"/>
              </w:rPr>
              <w:t>, a historian at Harvard University’s Ukrainian Research Institute. “It’s really just a stunningly cynical attempt to fight an information war and influence people's opinions,” he adds.</w:t>
            </w:r>
          </w:p>
          <w:p w14:paraId="48C66553" w14:textId="7E29F61E" w:rsidR="000037F5" w:rsidRPr="002E63BC" w:rsidRDefault="000037F5" w:rsidP="000037F5">
            <w:pPr>
              <w:tabs>
                <w:tab w:val="left" w:pos="1622"/>
              </w:tabs>
              <w:rPr>
                <w:rFonts w:ascii="Arial" w:eastAsia="Arial" w:hAnsi="Arial" w:cs="Arial"/>
                <w:bCs/>
                <w:color w:val="231F20"/>
                <w:sz w:val="20"/>
                <w:szCs w:val="20"/>
              </w:rPr>
            </w:pPr>
          </w:p>
          <w:p w14:paraId="2B0C2AFF" w14:textId="496BE6FF" w:rsidR="000037F5" w:rsidRDefault="00790D0F" w:rsidP="000037F5">
            <w:pPr>
              <w:tabs>
                <w:tab w:val="left" w:pos="1622"/>
              </w:tabs>
              <w:rPr>
                <w:rFonts w:ascii="Arial" w:eastAsia="Arial" w:hAnsi="Arial" w:cs="Arial"/>
                <w:bCs/>
                <w:color w:val="231F20"/>
                <w:sz w:val="20"/>
                <w:szCs w:val="20"/>
              </w:rPr>
            </w:pPr>
            <w:r>
              <w:rPr>
                <w:rFonts w:ascii="Arial" w:eastAsia="Arial" w:hAnsi="Arial" w:cs="Arial"/>
                <w:bCs/>
                <w:color w:val="231F20"/>
                <w:sz w:val="20"/>
                <w:szCs w:val="20"/>
              </w:rPr>
              <w:t>O</w:t>
            </w:r>
            <w:r w:rsidR="000037F5" w:rsidRPr="002E63BC">
              <w:rPr>
                <w:rFonts w:ascii="Arial" w:eastAsia="Arial" w:hAnsi="Arial" w:cs="Arial"/>
                <w:bCs/>
                <w:color w:val="231F20"/>
                <w:sz w:val="20"/>
                <w:szCs w:val="20"/>
              </w:rPr>
              <w:t>mitted from this version of events are the genocide and suppression that took place under Soviet rule—most famously the Great Famine. Holodomor, which fuses the Ukrainian words for starvation and inflicting death, claimed the lives of around 3.9 million people, or approximately 13 percent of the Ukrainian population, in the early 1930s. A human-made famine, it was the direct result of Soviet policies aimed at punishing Ukrainian farmers who fought Soviet mandates to collectivize. The Soviets also waged an intense “Russification” campaign, persecuting Ukraine’s cultural elite and elevating Russian language and culture above all others.</w:t>
            </w:r>
          </w:p>
          <w:p w14:paraId="4B89ADC3" w14:textId="672031AA" w:rsidR="00FC6942" w:rsidRDefault="00FC6942" w:rsidP="000037F5">
            <w:pPr>
              <w:tabs>
                <w:tab w:val="left" w:pos="1622"/>
              </w:tabs>
              <w:rPr>
                <w:rFonts w:ascii="Arial" w:eastAsia="Arial" w:hAnsi="Arial" w:cs="Arial"/>
                <w:bCs/>
                <w:color w:val="231F20"/>
                <w:sz w:val="20"/>
                <w:szCs w:val="20"/>
              </w:rPr>
            </w:pPr>
            <w:r>
              <w:rPr>
                <w:rFonts w:ascii="Arial" w:eastAsia="Arial" w:hAnsi="Arial" w:cs="Arial"/>
                <w:bCs/>
                <w:noProof/>
                <w:color w:val="231F20"/>
                <w:sz w:val="20"/>
                <w:szCs w:val="20"/>
              </w:rPr>
              <w:drawing>
                <wp:anchor distT="0" distB="0" distL="114300" distR="114300" simplePos="0" relativeHeight="251682816" behindDoc="1" locked="0" layoutInCell="1" allowOverlap="1" wp14:anchorId="2CD4FEC2" wp14:editId="2FCDB10E">
                  <wp:simplePos x="0" y="0"/>
                  <wp:positionH relativeFrom="column">
                    <wp:posOffset>10795</wp:posOffset>
                  </wp:positionH>
                  <wp:positionV relativeFrom="paragraph">
                    <wp:posOffset>134620</wp:posOffset>
                  </wp:positionV>
                  <wp:extent cx="3086100" cy="2042795"/>
                  <wp:effectExtent l="0" t="0" r="0" b="1905"/>
                  <wp:wrapTight wrapText="bothSides">
                    <wp:wrapPolygon edited="0">
                      <wp:start x="0" y="0"/>
                      <wp:lineTo x="0" y="21486"/>
                      <wp:lineTo x="21511" y="21486"/>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2042795"/>
                          </a:xfrm>
                          <a:prstGeom prst="rect">
                            <a:avLst/>
                          </a:prstGeom>
                        </pic:spPr>
                      </pic:pic>
                    </a:graphicData>
                  </a:graphic>
                  <wp14:sizeRelH relativeFrom="page">
                    <wp14:pctWidth>0</wp14:pctWidth>
                  </wp14:sizeRelH>
                  <wp14:sizeRelV relativeFrom="page">
                    <wp14:pctHeight>0</wp14:pctHeight>
                  </wp14:sizeRelV>
                </wp:anchor>
              </w:drawing>
            </w:r>
          </w:p>
          <w:p w14:paraId="2CA99A5E" w14:textId="77777777"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 xml:space="preserve">When Germany invaded in 1941, some Ukrainians, especially those in western Ukraine, saw them as liberators, says Oxana </w:t>
            </w:r>
            <w:proofErr w:type="spellStart"/>
            <w:r w:rsidRPr="002E63BC">
              <w:rPr>
                <w:rFonts w:ascii="Arial" w:eastAsia="Arial" w:hAnsi="Arial" w:cs="Arial"/>
                <w:bCs/>
                <w:color w:val="231F20"/>
                <w:sz w:val="20"/>
                <w:szCs w:val="20"/>
              </w:rPr>
              <w:t>Shevel</w:t>
            </w:r>
            <w:proofErr w:type="spellEnd"/>
            <w:r w:rsidRPr="002E63BC">
              <w:rPr>
                <w:rFonts w:ascii="Arial" w:eastAsia="Arial" w:hAnsi="Arial" w:cs="Arial"/>
                <w:bCs/>
                <w:color w:val="231F20"/>
                <w:sz w:val="20"/>
                <w:szCs w:val="20"/>
              </w:rPr>
              <w:t xml:space="preserve">, a political scientist at Tufts University. The Ukrainians didn’t particularly want to live under the Germans so much as escape the Soviets, adds </w:t>
            </w:r>
            <w:proofErr w:type="spellStart"/>
            <w:r w:rsidRPr="002E63BC">
              <w:rPr>
                <w:rFonts w:ascii="Arial" w:eastAsia="Arial" w:hAnsi="Arial" w:cs="Arial"/>
                <w:bCs/>
                <w:color w:val="231F20"/>
                <w:sz w:val="20"/>
                <w:szCs w:val="20"/>
              </w:rPr>
              <w:t>Shevel</w:t>
            </w:r>
            <w:proofErr w:type="spellEnd"/>
            <w:r w:rsidRPr="002E63BC">
              <w:rPr>
                <w:rFonts w:ascii="Arial" w:eastAsia="Arial" w:hAnsi="Arial" w:cs="Arial"/>
                <w:bCs/>
                <w:color w:val="231F20"/>
                <w:sz w:val="20"/>
                <w:szCs w:val="20"/>
              </w:rPr>
              <w:t xml:space="preserve">, who is the president of the </w:t>
            </w:r>
            <w:proofErr w:type="spellStart"/>
            <w:r w:rsidRPr="002E63BC">
              <w:rPr>
                <w:rFonts w:ascii="Arial" w:eastAsia="Arial" w:hAnsi="Arial" w:cs="Arial"/>
                <w:bCs/>
                <w:color w:val="231F20"/>
                <w:sz w:val="20"/>
                <w:szCs w:val="20"/>
              </w:rPr>
              <w:t>nonprofit</w:t>
            </w:r>
            <w:proofErr w:type="spellEnd"/>
            <w:r w:rsidRPr="002E63BC">
              <w:rPr>
                <w:rFonts w:ascii="Arial" w:eastAsia="Arial" w:hAnsi="Arial" w:cs="Arial"/>
                <w:bCs/>
                <w:color w:val="231F20"/>
                <w:sz w:val="20"/>
                <w:szCs w:val="20"/>
              </w:rPr>
              <w:t xml:space="preserve"> educational organization American Association for Ukrainian Studies.</w:t>
            </w:r>
          </w:p>
          <w:p w14:paraId="0193D195" w14:textId="77777777" w:rsidR="000037F5" w:rsidRPr="002E63BC" w:rsidRDefault="000037F5" w:rsidP="000037F5">
            <w:pPr>
              <w:tabs>
                <w:tab w:val="left" w:pos="1622"/>
              </w:tabs>
              <w:rPr>
                <w:rFonts w:ascii="Arial" w:eastAsia="Arial" w:hAnsi="Arial" w:cs="Arial"/>
                <w:bCs/>
                <w:color w:val="231F20"/>
                <w:sz w:val="20"/>
                <w:szCs w:val="20"/>
              </w:rPr>
            </w:pPr>
          </w:p>
          <w:p w14:paraId="1EDBF4E8" w14:textId="77777777"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“The broader objective was to establish an independent state, but in the process, [Ukrainians] also engaged in participation in the Holocaust,” she says.</w:t>
            </w:r>
          </w:p>
          <w:p w14:paraId="774F2F76" w14:textId="77777777" w:rsidR="000037F5" w:rsidRPr="002E63BC" w:rsidRDefault="000037F5" w:rsidP="000037F5">
            <w:pPr>
              <w:tabs>
                <w:tab w:val="left" w:pos="1622"/>
              </w:tabs>
              <w:rPr>
                <w:rFonts w:ascii="Arial" w:eastAsia="Arial" w:hAnsi="Arial" w:cs="Arial"/>
                <w:bCs/>
                <w:color w:val="231F20"/>
                <w:sz w:val="20"/>
                <w:szCs w:val="20"/>
              </w:rPr>
            </w:pPr>
          </w:p>
          <w:p w14:paraId="5E4B4BE3" w14:textId="77777777" w:rsidR="00FC6942" w:rsidRDefault="000037F5" w:rsidP="00FC6942">
            <w:pPr>
              <w:rPr>
                <w:rFonts w:ascii="Arial" w:eastAsia="Arial" w:hAnsi="Arial" w:cs="Arial"/>
                <w:bCs/>
                <w:color w:val="231F20"/>
                <w:sz w:val="20"/>
                <w:szCs w:val="20"/>
              </w:rPr>
            </w:pPr>
            <w:r w:rsidRPr="002E63BC">
              <w:rPr>
                <w:rFonts w:ascii="Arial" w:eastAsia="Arial" w:hAnsi="Arial" w:cs="Arial"/>
                <w:bCs/>
                <w:color w:val="231F20"/>
                <w:sz w:val="20"/>
                <w:szCs w:val="20"/>
              </w:rPr>
              <w:t xml:space="preserve">From the Soviet point of view that Putin still embraces, it’s simple: The Holocaust aside, Ukrainian nationalists were “bad </w:t>
            </w:r>
          </w:p>
          <w:p w14:paraId="0F2F9721" w14:textId="77777777" w:rsidR="00FC6942" w:rsidRDefault="00FC6942" w:rsidP="00FC6942">
            <w:pPr>
              <w:rPr>
                <w:rFonts w:ascii="Arial" w:eastAsia="Arial" w:hAnsi="Arial" w:cs="Arial"/>
                <w:bCs/>
                <w:color w:val="231F20"/>
                <w:sz w:val="20"/>
                <w:szCs w:val="20"/>
              </w:rPr>
            </w:pPr>
            <w:r w:rsidRPr="00FC6942">
              <w:rPr>
                <w:rFonts w:ascii="Arial" w:hAnsi="Arial" w:cs="Arial"/>
                <w:color w:val="353535"/>
                <w:sz w:val="16"/>
                <w:szCs w:val="16"/>
              </w:rPr>
              <w:t xml:space="preserve">Image 5: </w:t>
            </w:r>
            <w:r w:rsidRPr="00FC6942">
              <w:rPr>
                <w:rFonts w:ascii="Arial" w:hAnsi="Arial" w:cs="Arial"/>
                <w:color w:val="353535"/>
                <w:sz w:val="16"/>
                <w:szCs w:val="16"/>
              </w:rPr>
              <w:t>A nationalist rally in Kyiv in January 1917</w:t>
            </w:r>
            <w:r w:rsidRPr="00FC6942">
              <w:rPr>
                <w:rFonts w:ascii="Arial" w:hAnsi="Arial" w:cs="Arial"/>
                <w:color w:val="353535"/>
                <w:sz w:val="16"/>
                <w:szCs w:val="16"/>
              </w:rPr>
              <w:t xml:space="preserve">. </w:t>
            </w:r>
            <w:r>
              <w:rPr>
                <w:rFonts w:ascii="Arial" w:hAnsi="Arial" w:cs="Arial"/>
                <w:color w:val="353535"/>
                <w:sz w:val="16"/>
                <w:szCs w:val="16"/>
              </w:rPr>
              <w:t xml:space="preserve">                              </w:t>
            </w:r>
            <w:r w:rsidR="000037F5" w:rsidRPr="002E63BC">
              <w:rPr>
                <w:rFonts w:ascii="Arial" w:eastAsia="Arial" w:hAnsi="Arial" w:cs="Arial"/>
                <w:bCs/>
                <w:color w:val="231F20"/>
                <w:sz w:val="20"/>
                <w:szCs w:val="20"/>
              </w:rPr>
              <w:t xml:space="preserve">guys” because “they fought the Soviet state.” Putin and other </w:t>
            </w:r>
          </w:p>
          <w:p w14:paraId="04797971" w14:textId="77777777" w:rsidR="00FC6942" w:rsidRDefault="00FC6942" w:rsidP="00FC6942">
            <w:pPr>
              <w:rPr>
                <w:rFonts w:ascii="Arial" w:eastAsia="Arial" w:hAnsi="Arial" w:cs="Arial"/>
                <w:bCs/>
                <w:color w:val="231F20"/>
                <w:sz w:val="20"/>
                <w:szCs w:val="20"/>
              </w:rPr>
            </w:pPr>
            <w:r w:rsidRPr="00FC6942">
              <w:rPr>
                <w:rFonts w:ascii="Arial" w:hAnsi="Arial" w:cs="Arial"/>
                <w:color w:val="353535"/>
                <w:sz w:val="16"/>
                <w:szCs w:val="16"/>
              </w:rPr>
              <w:t>Source: Wikimedia Commons</w:t>
            </w:r>
            <w:r>
              <w:rPr>
                <w:rFonts w:ascii="Arial" w:hAnsi="Arial" w:cs="Arial"/>
                <w:color w:val="353535"/>
                <w:sz w:val="16"/>
                <w:szCs w:val="16"/>
              </w:rPr>
              <w:t xml:space="preserve"> </w:t>
            </w:r>
            <w:r>
              <w:rPr>
                <w:rFonts w:ascii="Arial" w:hAnsi="Arial" w:cs="Arial"/>
                <w:color w:val="353535"/>
                <w:sz w:val="16"/>
                <w:szCs w:val="16"/>
              </w:rPr>
              <w:t xml:space="preserve">                                                                </w:t>
            </w:r>
            <w:r w:rsidR="000037F5" w:rsidRPr="002E63BC">
              <w:rPr>
                <w:rFonts w:ascii="Arial" w:eastAsia="Arial" w:hAnsi="Arial" w:cs="Arial"/>
                <w:bCs/>
                <w:color w:val="231F20"/>
                <w:sz w:val="20"/>
                <w:szCs w:val="20"/>
              </w:rPr>
              <w:t xml:space="preserve">critics often draw on Ukrainians’ wartime collaboration with the </w:t>
            </w:r>
            <w:r>
              <w:rPr>
                <w:rFonts w:ascii="Arial" w:eastAsia="Arial" w:hAnsi="Arial" w:cs="Arial"/>
                <w:bCs/>
                <w:color w:val="231F20"/>
                <w:sz w:val="20"/>
                <w:szCs w:val="20"/>
              </w:rPr>
              <w:t xml:space="preserve">                          </w:t>
            </w:r>
          </w:p>
          <w:p w14:paraId="33DCBCA3" w14:textId="20D9D507" w:rsidR="000037F5" w:rsidRPr="00FC6942" w:rsidRDefault="00FC6942" w:rsidP="00FC6942">
            <w:pPr>
              <w:rPr>
                <w:rFonts w:ascii="Arial" w:hAnsi="Arial" w:cs="Arial"/>
                <w:color w:val="353535"/>
                <w:sz w:val="16"/>
                <w:szCs w:val="16"/>
              </w:rPr>
            </w:pPr>
            <w:r>
              <w:rPr>
                <w:rFonts w:ascii="Arial" w:eastAsia="Arial" w:hAnsi="Arial" w:cs="Arial"/>
                <w:bCs/>
                <w:color w:val="231F20"/>
                <w:sz w:val="20"/>
                <w:szCs w:val="20"/>
              </w:rPr>
              <w:t xml:space="preserve">                                                                                          </w:t>
            </w:r>
            <w:r w:rsidR="000037F5" w:rsidRPr="002E63BC">
              <w:rPr>
                <w:rFonts w:ascii="Arial" w:eastAsia="Arial" w:hAnsi="Arial" w:cs="Arial"/>
                <w:bCs/>
                <w:color w:val="231F20"/>
                <w:sz w:val="20"/>
                <w:szCs w:val="20"/>
              </w:rPr>
              <w:t>Nazis to baselessly characterize the modern country as a Nazi nation; in a February 24 speech, the Russian president deemed the “demilitarization and de-Nazification of Ukraine” key goals of the invasion.</w:t>
            </w:r>
          </w:p>
          <w:p w14:paraId="2AD3DC5A" w14:textId="363D97B3" w:rsidR="000037F5" w:rsidRPr="002E63BC" w:rsidRDefault="000037F5" w:rsidP="000037F5">
            <w:pPr>
              <w:tabs>
                <w:tab w:val="left" w:pos="1622"/>
              </w:tabs>
              <w:rPr>
                <w:rFonts w:ascii="Arial" w:eastAsia="Arial" w:hAnsi="Arial" w:cs="Arial"/>
                <w:bCs/>
                <w:color w:val="231F20"/>
                <w:sz w:val="20"/>
                <w:szCs w:val="20"/>
              </w:rPr>
            </w:pPr>
          </w:p>
          <w:p w14:paraId="11F24503" w14:textId="77777777"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 xml:space="preserve">From the Ukrainian side of the debate, the country’s wartime history is more complex. Are the nationalists “bad guys” because they participated in the Holocaust, </w:t>
            </w:r>
            <w:proofErr w:type="spellStart"/>
            <w:r w:rsidRPr="002E63BC">
              <w:rPr>
                <w:rFonts w:ascii="Arial" w:eastAsia="Arial" w:hAnsi="Arial" w:cs="Arial"/>
                <w:bCs/>
                <w:color w:val="231F20"/>
                <w:sz w:val="20"/>
                <w:szCs w:val="20"/>
              </w:rPr>
              <w:t>Shevel</w:t>
            </w:r>
            <w:proofErr w:type="spellEnd"/>
            <w:r w:rsidRPr="002E63BC">
              <w:rPr>
                <w:rFonts w:ascii="Arial" w:eastAsia="Arial" w:hAnsi="Arial" w:cs="Arial"/>
                <w:bCs/>
                <w:color w:val="231F20"/>
                <w:sz w:val="20"/>
                <w:szCs w:val="20"/>
              </w:rPr>
              <w:t xml:space="preserve"> asks, or “good guys” because they fought for independence?</w:t>
            </w:r>
          </w:p>
          <w:p w14:paraId="6AD9290F" w14:textId="77777777" w:rsidR="000037F5" w:rsidRPr="002E63BC" w:rsidRDefault="000037F5" w:rsidP="000037F5">
            <w:pPr>
              <w:tabs>
                <w:tab w:val="left" w:pos="1622"/>
              </w:tabs>
              <w:rPr>
                <w:rFonts w:ascii="Arial" w:eastAsia="Arial" w:hAnsi="Arial" w:cs="Arial"/>
                <w:bCs/>
                <w:color w:val="231F20"/>
                <w:sz w:val="20"/>
                <w:szCs w:val="20"/>
              </w:rPr>
            </w:pPr>
          </w:p>
          <w:p w14:paraId="6B78C305" w14:textId="5749070C"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 xml:space="preserve">Putin has referenced Ukrainian nationalists in service of his own political agenda of portraying modern Ukrainians as Nazis. </w:t>
            </w:r>
            <w:r w:rsidR="00790D0F">
              <w:rPr>
                <w:rFonts w:ascii="Arial" w:eastAsia="Arial" w:hAnsi="Arial" w:cs="Arial"/>
                <w:bCs/>
                <w:color w:val="231F20"/>
                <w:sz w:val="20"/>
                <w:szCs w:val="20"/>
              </w:rPr>
              <w:t>I</w:t>
            </w:r>
            <w:r w:rsidRPr="002E63BC">
              <w:rPr>
                <w:rFonts w:ascii="Arial" w:eastAsia="Arial" w:hAnsi="Arial" w:cs="Arial"/>
                <w:bCs/>
                <w:color w:val="231F20"/>
                <w:sz w:val="20"/>
                <w:szCs w:val="20"/>
              </w:rPr>
              <w:t>n today’s charged atmosphere, saying anything critical about Ukrainian nationalism or calling attention to Ukrainian nationalists’ involvement with the Nazis can be seen as supporting Russia’s depiction of Ukraine as a Nazi nation</w:t>
            </w:r>
            <w:r w:rsidR="00790D0F">
              <w:rPr>
                <w:rFonts w:ascii="Arial" w:eastAsia="Arial" w:hAnsi="Arial" w:cs="Arial"/>
                <w:bCs/>
                <w:color w:val="231F20"/>
                <w:sz w:val="20"/>
                <w:szCs w:val="20"/>
              </w:rPr>
              <w:t>.</w:t>
            </w:r>
          </w:p>
          <w:p w14:paraId="2A48D830" w14:textId="591E2252"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 xml:space="preserve">This Russian narrative is nothing new. Instead, it’s part of a long-term Russian information war on Ukraine. </w:t>
            </w:r>
          </w:p>
          <w:p w14:paraId="261EA9F2" w14:textId="77777777" w:rsidR="000037F5" w:rsidRPr="002E63BC" w:rsidRDefault="000037F5" w:rsidP="000037F5">
            <w:pPr>
              <w:tabs>
                <w:tab w:val="left" w:pos="1622"/>
              </w:tabs>
              <w:rPr>
                <w:rFonts w:ascii="Arial" w:eastAsia="Arial" w:hAnsi="Arial" w:cs="Arial"/>
                <w:bCs/>
                <w:color w:val="231F20"/>
                <w:sz w:val="20"/>
                <w:szCs w:val="20"/>
              </w:rPr>
            </w:pPr>
            <w:r w:rsidRPr="002E63BC">
              <w:rPr>
                <w:rFonts w:ascii="Arial" w:eastAsia="Arial" w:hAnsi="Arial" w:cs="Arial"/>
                <w:bCs/>
                <w:color w:val="231F20"/>
                <w:sz w:val="20"/>
                <w:szCs w:val="20"/>
              </w:rPr>
              <w:t xml:space="preserve">“[Russian leaders] basically don’t recognize any Ukrainian historical agency except the agency that they imagined for them,” says </w:t>
            </w:r>
            <w:proofErr w:type="spellStart"/>
            <w:r w:rsidRPr="002E63BC">
              <w:rPr>
                <w:rFonts w:ascii="Arial" w:eastAsia="Arial" w:hAnsi="Arial" w:cs="Arial"/>
                <w:bCs/>
                <w:color w:val="231F20"/>
                <w:sz w:val="20"/>
                <w:szCs w:val="20"/>
              </w:rPr>
              <w:t>Dobczansky</w:t>
            </w:r>
            <w:proofErr w:type="spellEnd"/>
            <w:r w:rsidRPr="002E63BC">
              <w:rPr>
                <w:rFonts w:ascii="Arial" w:eastAsia="Arial" w:hAnsi="Arial" w:cs="Arial"/>
                <w:bCs/>
                <w:color w:val="231F20"/>
                <w:sz w:val="20"/>
                <w:szCs w:val="20"/>
              </w:rPr>
              <w:t>.</w:t>
            </w:r>
          </w:p>
          <w:p w14:paraId="6BEAD984" w14:textId="74177C47" w:rsidR="006C6CEE" w:rsidRPr="006C6CEE" w:rsidRDefault="000037F5" w:rsidP="00A31F24">
            <w:pPr>
              <w:tabs>
                <w:tab w:val="left" w:pos="1622"/>
              </w:tabs>
              <w:rPr>
                <w:rFonts w:ascii="Arial" w:eastAsia="Arial" w:hAnsi="Arial" w:cs="Arial"/>
                <w:bCs/>
                <w:color w:val="231F20"/>
              </w:rPr>
            </w:pPr>
            <w:r w:rsidRPr="002E63BC">
              <w:rPr>
                <w:rFonts w:ascii="Arial" w:eastAsia="Arial" w:hAnsi="Arial" w:cs="Arial"/>
                <w:bCs/>
                <w:color w:val="231F20"/>
                <w:sz w:val="20"/>
                <w:szCs w:val="20"/>
              </w:rPr>
              <w:t>Ukraine—and the world—seem to be imagining</w:t>
            </w:r>
            <w:r w:rsidRPr="000037F5">
              <w:rPr>
                <w:rFonts w:ascii="Arial" w:eastAsia="Arial" w:hAnsi="Arial" w:cs="Arial"/>
                <w:bCs/>
                <w:color w:val="231F20"/>
              </w:rPr>
              <w:t xml:space="preserve"> </w:t>
            </w:r>
            <w:r w:rsidRPr="002E63BC">
              <w:rPr>
                <w:rFonts w:ascii="Arial" w:eastAsia="Arial" w:hAnsi="Arial" w:cs="Arial"/>
                <w:bCs/>
                <w:color w:val="231F20"/>
                <w:sz w:val="20"/>
                <w:szCs w:val="20"/>
              </w:rPr>
              <w:t>something different.</w:t>
            </w:r>
          </w:p>
        </w:tc>
      </w:tr>
    </w:tbl>
    <w:p w14:paraId="7319C18D" w14:textId="77777777" w:rsidR="00705063" w:rsidRDefault="00705063" w:rsidP="00A31F24">
      <w:pPr>
        <w:tabs>
          <w:tab w:val="left" w:pos="1622"/>
        </w:tabs>
        <w:rPr>
          <w:rFonts w:ascii="Arial" w:eastAsia="Arial" w:hAnsi="Arial" w:cs="Arial"/>
          <w:b/>
          <w:color w:val="231F20"/>
        </w:rPr>
      </w:pPr>
    </w:p>
    <w:p w14:paraId="68A8D2B8" w14:textId="77777777" w:rsidR="00705063" w:rsidRDefault="00705063" w:rsidP="00A31F24">
      <w:pPr>
        <w:tabs>
          <w:tab w:val="left" w:pos="1622"/>
        </w:tabs>
        <w:rPr>
          <w:rFonts w:ascii="Arial" w:eastAsia="Arial" w:hAnsi="Arial" w:cs="Arial"/>
          <w:b/>
          <w:color w:val="231F20"/>
        </w:rPr>
      </w:pPr>
    </w:p>
    <w:p w14:paraId="61A793C0" w14:textId="62129B5C" w:rsidR="001D02D1" w:rsidRDefault="00A877F6" w:rsidP="004D6D29">
      <w:pPr>
        <w:tabs>
          <w:tab w:val="left" w:pos="1622"/>
        </w:tabs>
        <w:rPr>
          <w:rFonts w:ascii="Arial" w:eastAsia="Arial" w:hAnsi="Arial" w:cs="Arial"/>
          <w:b/>
          <w:color w:val="231F20"/>
        </w:rPr>
      </w:pPr>
      <w:r>
        <w:rPr>
          <w:rFonts w:ascii="Arial" w:eastAsia="Arial" w:hAnsi="Arial" w:cs="Arial"/>
          <w:b/>
          <w:color w:val="231F20"/>
        </w:rPr>
        <w:t xml:space="preserve">RESOURCE </w:t>
      </w:r>
      <w:r w:rsidR="000037F5">
        <w:rPr>
          <w:rFonts w:ascii="Arial" w:eastAsia="Arial" w:hAnsi="Arial" w:cs="Arial"/>
          <w:b/>
          <w:color w:val="231F20"/>
        </w:rPr>
        <w:t>F</w:t>
      </w:r>
      <w:r>
        <w:rPr>
          <w:rFonts w:ascii="Arial" w:eastAsia="Arial" w:hAnsi="Arial" w:cs="Arial"/>
          <w:b/>
          <w:color w:val="231F20"/>
        </w:rPr>
        <w:t xml:space="preserve">: </w:t>
      </w:r>
      <w:r w:rsidR="004D6D29" w:rsidRPr="004D6D29">
        <w:rPr>
          <w:rFonts w:ascii="Arial" w:eastAsia="Arial" w:hAnsi="Arial" w:cs="Arial"/>
          <w:b/>
          <w:color w:val="231F20"/>
        </w:rPr>
        <w:t>Wetlands and</w:t>
      </w:r>
      <w:r w:rsidR="004D6D29">
        <w:rPr>
          <w:rFonts w:ascii="Arial" w:eastAsia="Arial" w:hAnsi="Arial" w:cs="Arial"/>
          <w:b/>
          <w:color w:val="231F20"/>
        </w:rPr>
        <w:t xml:space="preserve"> </w:t>
      </w:r>
      <w:r w:rsidR="004D6D29" w:rsidRPr="004D6D29">
        <w:rPr>
          <w:rFonts w:ascii="Arial" w:eastAsia="Arial" w:hAnsi="Arial" w:cs="Arial"/>
          <w:b/>
          <w:color w:val="231F20"/>
        </w:rPr>
        <w:t>radioactive soil:</w:t>
      </w:r>
      <w:r w:rsidR="004D6D29">
        <w:rPr>
          <w:rFonts w:ascii="Arial" w:eastAsia="Arial" w:hAnsi="Arial" w:cs="Arial"/>
          <w:b/>
          <w:color w:val="231F20"/>
        </w:rPr>
        <w:t xml:space="preserve"> </w:t>
      </w:r>
      <w:r w:rsidR="004D6D29" w:rsidRPr="004D6D29">
        <w:rPr>
          <w:rFonts w:ascii="Arial" w:eastAsia="Arial" w:hAnsi="Arial" w:cs="Arial"/>
          <w:b/>
          <w:color w:val="231F20"/>
        </w:rPr>
        <w:t>How Ukraine’s</w:t>
      </w:r>
      <w:r w:rsidR="004D6D29">
        <w:rPr>
          <w:rFonts w:ascii="Arial" w:eastAsia="Arial" w:hAnsi="Arial" w:cs="Arial"/>
          <w:b/>
          <w:color w:val="231F20"/>
        </w:rPr>
        <w:t xml:space="preserve"> </w:t>
      </w:r>
      <w:r w:rsidR="004D6D29" w:rsidRPr="004D6D29">
        <w:rPr>
          <w:rFonts w:ascii="Arial" w:eastAsia="Arial" w:hAnsi="Arial" w:cs="Arial"/>
          <w:b/>
          <w:color w:val="231F20"/>
        </w:rPr>
        <w:t>geography could</w:t>
      </w:r>
      <w:r w:rsidR="004D6D29">
        <w:rPr>
          <w:rFonts w:ascii="Arial" w:eastAsia="Arial" w:hAnsi="Arial" w:cs="Arial"/>
          <w:b/>
          <w:color w:val="231F20"/>
        </w:rPr>
        <w:t xml:space="preserve"> </w:t>
      </w:r>
      <w:r w:rsidR="004D6D29" w:rsidRPr="004D6D29">
        <w:rPr>
          <w:rFonts w:ascii="Arial" w:eastAsia="Arial" w:hAnsi="Arial" w:cs="Arial"/>
          <w:b/>
          <w:color w:val="231F20"/>
        </w:rPr>
        <w:t>influence a</w:t>
      </w:r>
      <w:r w:rsidR="004D6D29">
        <w:rPr>
          <w:rFonts w:ascii="Arial" w:eastAsia="Arial" w:hAnsi="Arial" w:cs="Arial"/>
          <w:b/>
          <w:color w:val="231F20"/>
        </w:rPr>
        <w:t xml:space="preserve"> </w:t>
      </w:r>
    </w:p>
    <w:p w14:paraId="0BD0BEC7" w14:textId="3C9600C0" w:rsidR="00AA441F" w:rsidRPr="004D6D29" w:rsidRDefault="004D6D29" w:rsidP="004D6D29">
      <w:pPr>
        <w:tabs>
          <w:tab w:val="left" w:pos="1622"/>
        </w:tabs>
        <w:rPr>
          <w:rFonts w:ascii="Arial" w:eastAsia="Arial" w:hAnsi="Arial" w:cs="Arial"/>
          <w:b/>
          <w:color w:val="231F20"/>
        </w:rPr>
      </w:pPr>
      <w:r w:rsidRPr="004D6D29">
        <w:rPr>
          <w:rFonts w:ascii="Arial" w:eastAsia="Arial" w:hAnsi="Arial" w:cs="Arial"/>
          <w:b/>
          <w:color w:val="231F20"/>
        </w:rPr>
        <w:t>Russian invasion</w:t>
      </w:r>
    </w:p>
    <w:p w14:paraId="62339163" w14:textId="6A9799B4" w:rsidR="00AA441F" w:rsidRDefault="00AA441F">
      <w:pPr>
        <w:spacing w:before="21"/>
        <w:rPr>
          <w:rFonts w:ascii="Arial" w:eastAsia="Arial" w:hAnsi="Arial" w:cs="Arial"/>
          <w:sz w:val="18"/>
          <w:szCs w:val="18"/>
        </w:rPr>
      </w:pPr>
    </w:p>
    <w:tbl>
      <w:tblPr>
        <w:tblStyle w:val="TableGrid"/>
        <w:tblW w:w="0" w:type="auto"/>
        <w:tblLook w:val="04A0" w:firstRow="1" w:lastRow="0" w:firstColumn="1" w:lastColumn="0" w:noHBand="0" w:noVBand="1"/>
      </w:tblPr>
      <w:tblGrid>
        <w:gridCol w:w="10917"/>
      </w:tblGrid>
      <w:tr w:rsidR="004D6D29" w14:paraId="7B20DEA1" w14:textId="77777777" w:rsidTr="004D6D29">
        <w:trPr>
          <w:trHeight w:val="273"/>
        </w:trPr>
        <w:tc>
          <w:tcPr>
            <w:tcW w:w="10917" w:type="dxa"/>
          </w:tcPr>
          <w:p w14:paraId="66327BDA" w14:textId="77777777"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As military analysts warn of a possible Russian invasion of Ukraine, they also are keeping an eye on the weather. Temperatures, cloud cover or even the radioactivity in the soil could determine when and where Russian troops make a possible move.</w:t>
            </w:r>
          </w:p>
          <w:p w14:paraId="0844DB37" w14:textId="77777777"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For centuries, armies and nations have waged wars on these same lands, from the steppes to the Eastern European heartland, and have faced similar obstacles — from mucky wetlands to rushing rivers and treacherous mountain ranges.</w:t>
            </w:r>
          </w:p>
          <w:p w14:paraId="465B98E2" w14:textId="77777777"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Russia, while mobilizing more than 100,000 troops along the Ukraine border, denies it plans to invade. But Washington and its allies are preparing for possible aggression by sending military personnel and equipment to NATO members near Ukraine.</w:t>
            </w:r>
          </w:p>
          <w:p w14:paraId="4304ECA5" w14:textId="77777777" w:rsidR="004D6D29" w:rsidRPr="004D6D29" w:rsidRDefault="004D6D29" w:rsidP="004D6D29">
            <w:pPr>
              <w:spacing w:before="21"/>
              <w:rPr>
                <w:rFonts w:ascii="Arial" w:eastAsia="Arial" w:hAnsi="Arial" w:cs="Arial"/>
                <w:sz w:val="20"/>
                <w:szCs w:val="20"/>
              </w:rPr>
            </w:pPr>
          </w:p>
          <w:p w14:paraId="2EF747EA" w14:textId="77777777"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Now, with airstrike capabilities and state-of-the-art materiel on both sides, geography and weather are less of a factor than they were in the past. But they still could influence the timing and the tide of a potential conflict. Cold weather provides hard, fast terrain countrywide for an invasion, experts said. Warmer weather starting in later February and into March brings with it thawing grounds, leading to muddy conditions that are less than ideal for heavy military vehicles.</w:t>
            </w:r>
          </w:p>
          <w:p w14:paraId="5F8EAAE8" w14:textId="77777777" w:rsidR="004D6D29" w:rsidRPr="004D6D29" w:rsidRDefault="004D6D29" w:rsidP="004D6D29">
            <w:pPr>
              <w:spacing w:before="21"/>
              <w:rPr>
                <w:rFonts w:ascii="Arial" w:eastAsia="Arial" w:hAnsi="Arial" w:cs="Arial"/>
                <w:sz w:val="20"/>
                <w:szCs w:val="20"/>
              </w:rPr>
            </w:pPr>
          </w:p>
          <w:p w14:paraId="5E5D934F" w14:textId="77777777" w:rsidR="004D6D29" w:rsidRDefault="004D6D29" w:rsidP="004D6D29">
            <w:pPr>
              <w:spacing w:before="21"/>
              <w:rPr>
                <w:rFonts w:ascii="Arial" w:eastAsia="Arial" w:hAnsi="Arial" w:cs="Arial"/>
                <w:sz w:val="20"/>
                <w:szCs w:val="20"/>
              </w:rPr>
            </w:pPr>
            <w:r w:rsidRPr="004D6D29">
              <w:rPr>
                <w:rFonts w:ascii="Arial" w:eastAsia="Arial" w:hAnsi="Arial" w:cs="Arial"/>
                <w:sz w:val="20"/>
                <w:szCs w:val="20"/>
              </w:rPr>
              <w:t>“It is very inconvenient to carry out offensive operations in the spring,” said Kirill Mikhailov, an analyst at the Conflict Intelligence Team, an independent Russian open-source investigative organization that monitors Russia’s military. “Because the thaw turns ravines into creeks, and creeks into rivers. If you carry out an operation, it should be carried out either in January or February.”</w:t>
            </w:r>
          </w:p>
          <w:p w14:paraId="0C67C5DF" w14:textId="77777777" w:rsidR="004D6D29" w:rsidRDefault="004D6D29" w:rsidP="004D6D29">
            <w:pPr>
              <w:spacing w:before="21"/>
              <w:rPr>
                <w:rFonts w:ascii="Arial" w:eastAsia="Arial" w:hAnsi="Arial" w:cs="Arial"/>
                <w:sz w:val="20"/>
                <w:szCs w:val="20"/>
              </w:rPr>
            </w:pPr>
          </w:p>
          <w:p w14:paraId="3CA417CB" w14:textId="5C035A17" w:rsidR="004D6D29" w:rsidRPr="004D6D29" w:rsidRDefault="004D6D29" w:rsidP="004D6D29">
            <w:pPr>
              <w:spacing w:before="21"/>
              <w:rPr>
                <w:rFonts w:ascii="Arial" w:eastAsia="Arial" w:hAnsi="Arial" w:cs="Arial"/>
                <w:b/>
                <w:bCs/>
                <w:sz w:val="20"/>
                <w:szCs w:val="20"/>
              </w:rPr>
            </w:pPr>
            <w:r>
              <w:rPr>
                <w:rFonts w:ascii="Arial" w:eastAsia="Arial" w:hAnsi="Arial" w:cs="Arial"/>
                <w:noProof/>
                <w:sz w:val="20"/>
                <w:szCs w:val="20"/>
              </w:rPr>
              <w:drawing>
                <wp:anchor distT="0" distB="0" distL="114300" distR="114300" simplePos="0" relativeHeight="251675648" behindDoc="1" locked="0" layoutInCell="1" allowOverlap="1" wp14:anchorId="1DA01C47" wp14:editId="122B316C">
                  <wp:simplePos x="0" y="0"/>
                  <wp:positionH relativeFrom="column">
                    <wp:posOffset>4223716</wp:posOffset>
                  </wp:positionH>
                  <wp:positionV relativeFrom="paragraph">
                    <wp:posOffset>132909</wp:posOffset>
                  </wp:positionV>
                  <wp:extent cx="2501734" cy="1943553"/>
                  <wp:effectExtent l="0" t="0" r="635" b="0"/>
                  <wp:wrapTight wrapText="bothSides">
                    <wp:wrapPolygon edited="0">
                      <wp:start x="0" y="0"/>
                      <wp:lineTo x="0" y="21459"/>
                      <wp:lineTo x="21496" y="21459"/>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734" cy="1943553"/>
                          </a:xfrm>
                          <a:prstGeom prst="rect">
                            <a:avLst/>
                          </a:prstGeom>
                        </pic:spPr>
                      </pic:pic>
                    </a:graphicData>
                  </a:graphic>
                  <wp14:sizeRelH relativeFrom="page">
                    <wp14:pctWidth>0</wp14:pctWidth>
                  </wp14:sizeRelH>
                  <wp14:sizeRelV relativeFrom="page">
                    <wp14:pctHeight>0</wp14:pctHeight>
                  </wp14:sizeRelV>
                </wp:anchor>
              </w:drawing>
            </w:r>
            <w:r w:rsidRPr="004D6D29">
              <w:rPr>
                <w:rFonts w:ascii="Arial" w:eastAsia="Arial" w:hAnsi="Arial" w:cs="Arial"/>
                <w:b/>
                <w:bCs/>
                <w:sz w:val="20"/>
                <w:szCs w:val="20"/>
              </w:rPr>
              <w:t>The Pinsk Marshes</w:t>
            </w:r>
          </w:p>
          <w:p w14:paraId="1F437182" w14:textId="4A16CD21"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To Ukraine’s north span roughly 100,000 square miles of wetlands known as the Pinsk Marshes. Here is one place the cold could really play a role. During the winter, these mucky flatlands freeze over, providing a more stable terrain for heavy military vehicles that would otherwise get stuck in the mud.</w:t>
            </w:r>
            <w:r>
              <w:rPr>
                <w:rFonts w:ascii="Arial" w:eastAsia="Arial" w:hAnsi="Arial" w:cs="Arial"/>
                <w:sz w:val="20"/>
                <w:szCs w:val="20"/>
              </w:rPr>
              <w:t xml:space="preserve"> </w:t>
            </w:r>
            <w:r w:rsidRPr="004D6D29">
              <w:rPr>
                <w:rFonts w:ascii="Arial" w:eastAsia="Arial" w:hAnsi="Arial" w:cs="Arial"/>
                <w:sz w:val="20"/>
                <w:szCs w:val="20"/>
              </w:rPr>
              <w:t>Experts say the frozen ground, usually present in February, could provide Russian troops with the best window to cross into Ukraine. While more roads have recently been built throughout the marshes, traversing the open terrain would be strategically important.</w:t>
            </w:r>
          </w:p>
          <w:p w14:paraId="79663D59" w14:textId="17A52E22" w:rsidR="004D6D29" w:rsidRPr="004D6D29" w:rsidRDefault="004D6D29" w:rsidP="004D6D29">
            <w:pPr>
              <w:spacing w:before="21"/>
              <w:rPr>
                <w:rFonts w:ascii="Arial" w:eastAsia="Arial" w:hAnsi="Arial" w:cs="Arial"/>
                <w:sz w:val="20"/>
                <w:szCs w:val="20"/>
              </w:rPr>
            </w:pPr>
          </w:p>
          <w:p w14:paraId="624C7737" w14:textId="74BF177D"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 xml:space="preserve">“Those fields become critical because you can’t risk bottlenecks on a roadway,” said Seth G. Jones, senior vice president at the </w:t>
            </w:r>
            <w:proofErr w:type="spellStart"/>
            <w:r w:rsidRPr="004D6D29">
              <w:rPr>
                <w:rFonts w:ascii="Arial" w:eastAsia="Arial" w:hAnsi="Arial" w:cs="Arial"/>
                <w:sz w:val="20"/>
                <w:szCs w:val="20"/>
              </w:rPr>
              <w:t>Center</w:t>
            </w:r>
            <w:proofErr w:type="spellEnd"/>
            <w:r w:rsidRPr="004D6D29">
              <w:rPr>
                <w:rFonts w:ascii="Arial" w:eastAsia="Arial" w:hAnsi="Arial" w:cs="Arial"/>
                <w:sz w:val="20"/>
                <w:szCs w:val="20"/>
              </w:rPr>
              <w:t xml:space="preserve"> for Strategic and International Studies (CSIS). “You run into real problems on very muddy terrain in the March-April time frame.”</w:t>
            </w:r>
          </w:p>
          <w:p w14:paraId="7A448431" w14:textId="43CDB360" w:rsidR="000512BD" w:rsidRDefault="004D6D29" w:rsidP="004D6D29">
            <w:pPr>
              <w:spacing w:before="21"/>
              <w:rPr>
                <w:rFonts w:ascii="Arial" w:eastAsia="Arial" w:hAnsi="Arial" w:cs="Arial"/>
                <w:sz w:val="20"/>
                <w:szCs w:val="20"/>
              </w:rPr>
            </w:pPr>
            <w:r w:rsidRPr="004D6D29">
              <w:rPr>
                <w:rFonts w:ascii="Arial" w:eastAsia="Arial" w:hAnsi="Arial" w:cs="Arial"/>
                <w:sz w:val="20"/>
                <w:szCs w:val="20"/>
              </w:rPr>
              <w:t xml:space="preserve">Historically the marshes have been an obstacle to forces. </w:t>
            </w:r>
            <w:r w:rsidR="000512BD">
              <w:rPr>
                <w:rFonts w:ascii="Arial" w:eastAsia="Arial" w:hAnsi="Arial" w:cs="Arial"/>
                <w:sz w:val="20"/>
                <w:szCs w:val="20"/>
              </w:rPr>
              <w:t xml:space="preserve">                            </w:t>
            </w:r>
            <w:r w:rsidR="000512BD" w:rsidRPr="00FC6942">
              <w:rPr>
                <w:rFonts w:ascii="Arial" w:hAnsi="Arial" w:cs="Arial"/>
                <w:color w:val="353535"/>
                <w:sz w:val="16"/>
                <w:szCs w:val="16"/>
              </w:rPr>
              <w:t xml:space="preserve">Image </w:t>
            </w:r>
            <w:r w:rsidR="000512BD">
              <w:rPr>
                <w:rFonts w:ascii="Arial" w:hAnsi="Arial" w:cs="Arial"/>
                <w:color w:val="353535"/>
                <w:sz w:val="16"/>
                <w:szCs w:val="16"/>
              </w:rPr>
              <w:t xml:space="preserve">6: The Pinsk Marshes. Source: Washington Post        </w:t>
            </w:r>
            <w:r w:rsidRPr="004D6D29">
              <w:rPr>
                <w:rFonts w:ascii="Arial" w:eastAsia="Arial" w:hAnsi="Arial" w:cs="Arial"/>
                <w:sz w:val="20"/>
                <w:szCs w:val="20"/>
              </w:rPr>
              <w:t xml:space="preserve">But muddy landscape might not be a deciding factor this time around, </w:t>
            </w:r>
          </w:p>
          <w:p w14:paraId="01BBEA95" w14:textId="63B6E38D"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 xml:space="preserve">according to a written analysis by the </w:t>
            </w:r>
            <w:proofErr w:type="spellStart"/>
            <w:r w:rsidRPr="004D6D29">
              <w:rPr>
                <w:rFonts w:ascii="Arial" w:eastAsia="Arial" w:hAnsi="Arial" w:cs="Arial"/>
                <w:sz w:val="20"/>
                <w:szCs w:val="20"/>
              </w:rPr>
              <w:t>Center</w:t>
            </w:r>
            <w:proofErr w:type="spellEnd"/>
            <w:r w:rsidRPr="004D6D29">
              <w:rPr>
                <w:rFonts w:ascii="Arial" w:eastAsia="Arial" w:hAnsi="Arial" w:cs="Arial"/>
                <w:sz w:val="20"/>
                <w:szCs w:val="20"/>
              </w:rPr>
              <w:t xml:space="preserve"> for Naval Analyses Russia Studies Program (CNA) in response to questions from The Washington Post. “While these marshes were flagged as a potential hazard for Western forces fighting a hypothetical war in the U.S.S.R. and considered ‘</w:t>
            </w:r>
            <w:proofErr w:type="spellStart"/>
            <w:r w:rsidRPr="004D6D29">
              <w:rPr>
                <w:rFonts w:ascii="Arial" w:eastAsia="Arial" w:hAnsi="Arial" w:cs="Arial"/>
                <w:sz w:val="20"/>
                <w:szCs w:val="20"/>
              </w:rPr>
              <w:t>impassible</w:t>
            </w:r>
            <w:proofErr w:type="spellEnd"/>
            <w:r w:rsidRPr="004D6D29">
              <w:rPr>
                <w:rFonts w:ascii="Arial" w:eastAsia="Arial" w:hAnsi="Arial" w:cs="Arial"/>
                <w:sz w:val="20"/>
                <w:szCs w:val="20"/>
              </w:rPr>
              <w:t xml:space="preserve"> except during winter,’ Russian troops have long proved quite adept at handling marsh and swamp terrain.”</w:t>
            </w:r>
          </w:p>
          <w:p w14:paraId="2122FAC5" w14:textId="35728A16" w:rsidR="004D6D29" w:rsidRPr="004D6D29" w:rsidRDefault="004D6D29" w:rsidP="004D6D29">
            <w:pPr>
              <w:spacing w:before="21"/>
              <w:rPr>
                <w:rFonts w:ascii="Arial" w:eastAsia="Arial" w:hAnsi="Arial" w:cs="Arial"/>
                <w:sz w:val="20"/>
                <w:szCs w:val="20"/>
              </w:rPr>
            </w:pPr>
          </w:p>
          <w:p w14:paraId="6700CEC5" w14:textId="77777777" w:rsidR="004D6D29" w:rsidRPr="004D6D29" w:rsidRDefault="004D6D29" w:rsidP="004D6D29">
            <w:pPr>
              <w:spacing w:before="21"/>
              <w:rPr>
                <w:rFonts w:ascii="Arial" w:eastAsia="Arial" w:hAnsi="Arial" w:cs="Arial"/>
                <w:b/>
                <w:bCs/>
                <w:sz w:val="20"/>
                <w:szCs w:val="20"/>
              </w:rPr>
            </w:pPr>
            <w:r w:rsidRPr="004D6D29">
              <w:rPr>
                <w:rFonts w:ascii="Arial" w:eastAsia="Arial" w:hAnsi="Arial" w:cs="Arial"/>
                <w:b/>
                <w:bCs/>
                <w:sz w:val="20"/>
                <w:szCs w:val="20"/>
              </w:rPr>
              <w:t>The Dnieper River</w:t>
            </w:r>
          </w:p>
          <w:p w14:paraId="6A29E725" w14:textId="1409EB7D" w:rsidR="004D6D29" w:rsidRDefault="004D6D29" w:rsidP="004D6D29">
            <w:pPr>
              <w:spacing w:before="21"/>
              <w:rPr>
                <w:rFonts w:ascii="Arial" w:eastAsia="Arial" w:hAnsi="Arial" w:cs="Arial"/>
                <w:sz w:val="20"/>
                <w:szCs w:val="20"/>
              </w:rPr>
            </w:pPr>
            <w:r w:rsidRPr="004D6D29">
              <w:rPr>
                <w:rFonts w:ascii="Arial" w:eastAsia="Arial" w:hAnsi="Arial" w:cs="Arial"/>
                <w:sz w:val="20"/>
                <w:szCs w:val="20"/>
              </w:rPr>
              <w:t>While an invasion from Belarus’s south would be the most direct route to Ukraine’s capital, many expect potential Russian military aggression to also come from the northeast and east, where pro-Moscow separatists control Ukrainian territory in Donbas, and more than 100,000 Russian troops have amassed on the country’s border with Ukraine.</w:t>
            </w:r>
            <w:r>
              <w:rPr>
                <w:rFonts w:ascii="Arial" w:eastAsia="Arial" w:hAnsi="Arial" w:cs="Arial"/>
                <w:sz w:val="20"/>
                <w:szCs w:val="20"/>
              </w:rPr>
              <w:t xml:space="preserve"> </w:t>
            </w:r>
          </w:p>
          <w:p w14:paraId="129B7CE6" w14:textId="5B9BC5DE" w:rsidR="004D6D29" w:rsidRDefault="004D6D29" w:rsidP="004D6D29">
            <w:pPr>
              <w:spacing w:before="21"/>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77696" behindDoc="1" locked="0" layoutInCell="1" allowOverlap="1" wp14:anchorId="7462BB7E" wp14:editId="766BDA37">
                  <wp:simplePos x="0" y="0"/>
                  <wp:positionH relativeFrom="column">
                    <wp:posOffset>4289425</wp:posOffset>
                  </wp:positionH>
                  <wp:positionV relativeFrom="paragraph">
                    <wp:posOffset>93399</wp:posOffset>
                  </wp:positionV>
                  <wp:extent cx="2437765" cy="1892300"/>
                  <wp:effectExtent l="0" t="0" r="635" b="0"/>
                  <wp:wrapTight wrapText="bothSides">
                    <wp:wrapPolygon edited="0">
                      <wp:start x="0" y="0"/>
                      <wp:lineTo x="0" y="21455"/>
                      <wp:lineTo x="21493" y="21455"/>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7765" cy="1892300"/>
                          </a:xfrm>
                          <a:prstGeom prst="rect">
                            <a:avLst/>
                          </a:prstGeom>
                        </pic:spPr>
                      </pic:pic>
                    </a:graphicData>
                  </a:graphic>
                  <wp14:sizeRelH relativeFrom="page">
                    <wp14:pctWidth>0</wp14:pctWidth>
                  </wp14:sizeRelH>
                  <wp14:sizeRelV relativeFrom="page">
                    <wp14:pctHeight>0</wp14:pctHeight>
                  </wp14:sizeRelV>
                </wp:anchor>
              </w:drawing>
            </w:r>
          </w:p>
          <w:p w14:paraId="1F24F3D5" w14:textId="3E0F1BC2"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 xml:space="preserve">They could come through </w:t>
            </w:r>
            <w:proofErr w:type="spellStart"/>
            <w:r w:rsidRPr="004D6D29">
              <w:rPr>
                <w:rFonts w:ascii="Arial" w:eastAsia="Arial" w:hAnsi="Arial" w:cs="Arial"/>
                <w:sz w:val="20"/>
                <w:szCs w:val="20"/>
              </w:rPr>
              <w:t>Kharkiv</w:t>
            </w:r>
            <w:proofErr w:type="spellEnd"/>
            <w:r w:rsidRPr="004D6D29">
              <w:rPr>
                <w:rFonts w:ascii="Arial" w:eastAsia="Arial" w:hAnsi="Arial" w:cs="Arial"/>
                <w:sz w:val="20"/>
                <w:szCs w:val="20"/>
              </w:rPr>
              <w:t>, Ukraine’s second-most-populous city. There are no geographic obstacles separating this eastern metropolis from Russia, making it a fast and prime target.</w:t>
            </w:r>
          </w:p>
          <w:p w14:paraId="26A1E1CC" w14:textId="41745D6A" w:rsidR="004D6D29" w:rsidRPr="004D6D29" w:rsidRDefault="004D6D29" w:rsidP="004D6D29">
            <w:pPr>
              <w:spacing w:before="21"/>
              <w:rPr>
                <w:rFonts w:ascii="Arial" w:eastAsia="Arial" w:hAnsi="Arial" w:cs="Arial"/>
                <w:sz w:val="20"/>
                <w:szCs w:val="20"/>
              </w:rPr>
            </w:pPr>
            <w:r w:rsidRPr="004D6D29">
              <w:rPr>
                <w:rFonts w:ascii="Arial" w:eastAsia="Arial" w:hAnsi="Arial" w:cs="Arial"/>
                <w:sz w:val="20"/>
                <w:szCs w:val="20"/>
              </w:rPr>
              <w:t>Moving west, any invading force would reach the banks of the Dnieper River, which symbolically divides Ukraine into east and west, beginning in Russia and flowing through Belarus and Ukraine into the Black Sea.</w:t>
            </w:r>
          </w:p>
          <w:p w14:paraId="1DD9FFF5" w14:textId="01BF8E8E" w:rsidR="004D6D29" w:rsidRDefault="004D6D29" w:rsidP="004D6D29">
            <w:pPr>
              <w:spacing w:before="21"/>
              <w:rPr>
                <w:rFonts w:ascii="Arial" w:eastAsia="Arial" w:hAnsi="Arial" w:cs="Arial"/>
                <w:sz w:val="20"/>
                <w:szCs w:val="20"/>
              </w:rPr>
            </w:pPr>
            <w:r w:rsidRPr="004D6D29">
              <w:rPr>
                <w:rFonts w:ascii="Arial" w:eastAsia="Arial" w:hAnsi="Arial" w:cs="Arial"/>
                <w:sz w:val="20"/>
                <w:szCs w:val="20"/>
              </w:rPr>
              <w:t>The waterway, home to critical infrastructure including dams, would be a key consideration in an invasion from Belarus or Russia.</w:t>
            </w:r>
          </w:p>
          <w:p w14:paraId="2CCC8839" w14:textId="3D92B3BF" w:rsidR="00523F18" w:rsidRDefault="00523F18" w:rsidP="004D6D29">
            <w:pPr>
              <w:spacing w:before="21"/>
              <w:rPr>
                <w:rFonts w:ascii="Arial" w:eastAsia="Arial" w:hAnsi="Arial" w:cs="Arial"/>
                <w:sz w:val="20"/>
                <w:szCs w:val="20"/>
              </w:rPr>
            </w:pPr>
          </w:p>
          <w:p w14:paraId="3A2EC6EC" w14:textId="77777777" w:rsidR="001D02D1" w:rsidRDefault="001D02D1" w:rsidP="00523F18">
            <w:pPr>
              <w:spacing w:before="21"/>
              <w:rPr>
                <w:rFonts w:ascii="Arial" w:eastAsia="Arial" w:hAnsi="Arial" w:cs="Arial"/>
                <w:b/>
                <w:bCs/>
                <w:sz w:val="20"/>
                <w:szCs w:val="20"/>
              </w:rPr>
            </w:pPr>
          </w:p>
          <w:p w14:paraId="131A5CB3" w14:textId="77777777" w:rsidR="001D02D1" w:rsidRDefault="001D02D1" w:rsidP="00523F18">
            <w:pPr>
              <w:spacing w:before="21"/>
              <w:rPr>
                <w:rFonts w:ascii="Arial" w:eastAsia="Arial" w:hAnsi="Arial" w:cs="Arial"/>
                <w:b/>
                <w:bCs/>
                <w:sz w:val="20"/>
                <w:szCs w:val="20"/>
              </w:rPr>
            </w:pPr>
          </w:p>
          <w:p w14:paraId="729EB245" w14:textId="03E3F4B2" w:rsidR="001D02D1" w:rsidRDefault="001D02D1" w:rsidP="00523F18">
            <w:pPr>
              <w:spacing w:before="21"/>
              <w:rPr>
                <w:rFonts w:ascii="Arial" w:eastAsia="Arial" w:hAnsi="Arial" w:cs="Arial"/>
                <w:b/>
                <w:bCs/>
                <w:sz w:val="20"/>
                <w:szCs w:val="20"/>
              </w:rPr>
            </w:pPr>
          </w:p>
          <w:p w14:paraId="25DC24A4" w14:textId="5A356B73" w:rsidR="000B6341" w:rsidRDefault="000512BD" w:rsidP="00523F18">
            <w:pPr>
              <w:spacing w:before="21"/>
              <w:rPr>
                <w:rFonts w:ascii="Arial" w:eastAsia="Arial" w:hAnsi="Arial" w:cs="Arial"/>
                <w:b/>
                <w:bCs/>
                <w:sz w:val="20"/>
                <w:szCs w:val="20"/>
              </w:rPr>
            </w:pPr>
            <w:r>
              <w:rPr>
                <w:rFonts w:ascii="Arial" w:hAnsi="Arial" w:cs="Arial"/>
                <w:color w:val="353535"/>
                <w:sz w:val="16"/>
                <w:szCs w:val="16"/>
              </w:rPr>
              <w:t xml:space="preserve">                                                                                                                                                        </w:t>
            </w:r>
            <w:r w:rsidRPr="00FC6942">
              <w:rPr>
                <w:rFonts w:ascii="Arial" w:hAnsi="Arial" w:cs="Arial"/>
                <w:color w:val="353535"/>
                <w:sz w:val="16"/>
                <w:szCs w:val="16"/>
              </w:rPr>
              <w:t xml:space="preserve">Image </w:t>
            </w:r>
            <w:r>
              <w:rPr>
                <w:rFonts w:ascii="Arial" w:hAnsi="Arial" w:cs="Arial"/>
                <w:color w:val="353535"/>
                <w:sz w:val="16"/>
                <w:szCs w:val="16"/>
              </w:rPr>
              <w:t>7</w:t>
            </w:r>
            <w:r>
              <w:rPr>
                <w:rFonts w:ascii="Arial" w:hAnsi="Arial" w:cs="Arial"/>
                <w:color w:val="353535"/>
                <w:sz w:val="16"/>
                <w:szCs w:val="16"/>
              </w:rPr>
              <w:t xml:space="preserve">: The </w:t>
            </w:r>
            <w:r>
              <w:rPr>
                <w:rFonts w:ascii="Arial" w:hAnsi="Arial" w:cs="Arial"/>
                <w:color w:val="353535"/>
                <w:sz w:val="16"/>
                <w:szCs w:val="16"/>
              </w:rPr>
              <w:t>Dnieper River</w:t>
            </w:r>
            <w:r>
              <w:rPr>
                <w:rFonts w:ascii="Arial" w:hAnsi="Arial" w:cs="Arial"/>
                <w:color w:val="353535"/>
                <w:sz w:val="16"/>
                <w:szCs w:val="16"/>
              </w:rPr>
              <w:t xml:space="preserve">. Source: Washington Post        </w:t>
            </w:r>
          </w:p>
          <w:p w14:paraId="5EA50FA4" w14:textId="77777777" w:rsidR="001D02D1" w:rsidRDefault="001D02D1" w:rsidP="00523F18">
            <w:pPr>
              <w:spacing w:before="21"/>
              <w:rPr>
                <w:rFonts w:ascii="Arial" w:eastAsia="Arial" w:hAnsi="Arial" w:cs="Arial"/>
                <w:b/>
                <w:bCs/>
                <w:sz w:val="20"/>
                <w:szCs w:val="20"/>
              </w:rPr>
            </w:pPr>
          </w:p>
          <w:p w14:paraId="647AC46D" w14:textId="77777777" w:rsidR="001D02D1" w:rsidRDefault="001D02D1" w:rsidP="00523F18">
            <w:pPr>
              <w:spacing w:before="21"/>
              <w:rPr>
                <w:rFonts w:ascii="Arial" w:eastAsia="Arial" w:hAnsi="Arial" w:cs="Arial"/>
                <w:b/>
                <w:bCs/>
                <w:sz w:val="20"/>
                <w:szCs w:val="20"/>
              </w:rPr>
            </w:pPr>
          </w:p>
          <w:p w14:paraId="105BA83D" w14:textId="77777777" w:rsidR="001D02D1" w:rsidRDefault="001D02D1" w:rsidP="00523F18">
            <w:pPr>
              <w:spacing w:before="21"/>
              <w:rPr>
                <w:rFonts w:ascii="Arial" w:eastAsia="Arial" w:hAnsi="Arial" w:cs="Arial"/>
                <w:b/>
                <w:bCs/>
                <w:sz w:val="20"/>
                <w:szCs w:val="20"/>
              </w:rPr>
            </w:pPr>
          </w:p>
          <w:p w14:paraId="55F61148" w14:textId="40E99BD4" w:rsidR="00523F18" w:rsidRPr="008D0237" w:rsidRDefault="000B6341" w:rsidP="00523F18">
            <w:pPr>
              <w:spacing w:before="21"/>
              <w:rPr>
                <w:rFonts w:ascii="Arial" w:eastAsia="Arial" w:hAnsi="Arial" w:cs="Arial"/>
                <w:b/>
                <w:bCs/>
                <w:sz w:val="20"/>
                <w:szCs w:val="20"/>
              </w:rPr>
            </w:pPr>
            <w:r>
              <w:rPr>
                <w:rFonts w:ascii="Arial" w:eastAsia="Arial" w:hAnsi="Arial" w:cs="Arial"/>
                <w:noProof/>
                <w:sz w:val="20"/>
                <w:szCs w:val="20"/>
              </w:rPr>
              <w:drawing>
                <wp:anchor distT="0" distB="0" distL="114300" distR="114300" simplePos="0" relativeHeight="251678720" behindDoc="1" locked="0" layoutInCell="1" allowOverlap="1" wp14:anchorId="3AE532B3" wp14:editId="4D5AD444">
                  <wp:simplePos x="0" y="0"/>
                  <wp:positionH relativeFrom="column">
                    <wp:posOffset>4151630</wp:posOffset>
                  </wp:positionH>
                  <wp:positionV relativeFrom="paragraph">
                    <wp:posOffset>156926</wp:posOffset>
                  </wp:positionV>
                  <wp:extent cx="2625029" cy="2170706"/>
                  <wp:effectExtent l="0" t="0" r="4445" b="1270"/>
                  <wp:wrapTight wrapText="bothSides">
                    <wp:wrapPolygon edited="0">
                      <wp:start x="0" y="0"/>
                      <wp:lineTo x="0" y="21486"/>
                      <wp:lineTo x="21532" y="21486"/>
                      <wp:lineTo x="215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5029" cy="2170706"/>
                          </a:xfrm>
                          <a:prstGeom prst="rect">
                            <a:avLst/>
                          </a:prstGeom>
                        </pic:spPr>
                      </pic:pic>
                    </a:graphicData>
                  </a:graphic>
                  <wp14:sizeRelH relativeFrom="page">
                    <wp14:pctWidth>0</wp14:pctWidth>
                  </wp14:sizeRelH>
                  <wp14:sizeRelV relativeFrom="page">
                    <wp14:pctHeight>0</wp14:pctHeight>
                  </wp14:sizeRelV>
                </wp:anchor>
              </w:drawing>
            </w:r>
            <w:r w:rsidR="00523F18">
              <w:rPr>
                <w:rFonts w:ascii="Arial" w:eastAsia="Arial" w:hAnsi="Arial" w:cs="Arial"/>
                <w:b/>
                <w:bCs/>
                <w:sz w:val="20"/>
                <w:szCs w:val="20"/>
              </w:rPr>
              <w:t>T</w:t>
            </w:r>
            <w:r w:rsidR="00523F18" w:rsidRPr="008D0237">
              <w:rPr>
                <w:rFonts w:ascii="Arial" w:eastAsia="Arial" w:hAnsi="Arial" w:cs="Arial"/>
                <w:b/>
                <w:bCs/>
                <w:sz w:val="20"/>
                <w:szCs w:val="20"/>
              </w:rPr>
              <w:t>he Carpathian Mountains</w:t>
            </w:r>
          </w:p>
          <w:p w14:paraId="5C01E3A7" w14:textId="1610A607" w:rsidR="00523F18" w:rsidRPr="008D0237" w:rsidRDefault="00523F18" w:rsidP="00523F18">
            <w:pPr>
              <w:spacing w:before="21"/>
              <w:rPr>
                <w:rFonts w:ascii="Arial" w:eastAsia="Arial" w:hAnsi="Arial" w:cs="Arial"/>
                <w:sz w:val="20"/>
                <w:szCs w:val="20"/>
              </w:rPr>
            </w:pPr>
            <w:r w:rsidRPr="008D0237">
              <w:rPr>
                <w:rFonts w:ascii="Arial" w:eastAsia="Arial" w:hAnsi="Arial" w:cs="Arial"/>
                <w:sz w:val="20"/>
                <w:szCs w:val="20"/>
              </w:rPr>
              <w:t>A mountain range runs through Ukraine’s west, forming a natural barrier that stretches from Romania through Slovakia. The higher-ground vantage points of its peaks made them coveted territory in past conflicts. Russians battled Austro-Hungarian troops during the winter of 1915 in World War I, and soldiers froze in the snowy terrain.</w:t>
            </w:r>
          </w:p>
          <w:p w14:paraId="4F87581B" w14:textId="3488C7C3" w:rsidR="00523F18" w:rsidRPr="008D0237" w:rsidRDefault="00523F18" w:rsidP="00523F18">
            <w:pPr>
              <w:spacing w:before="21"/>
              <w:rPr>
                <w:rFonts w:ascii="Arial" w:eastAsia="Arial" w:hAnsi="Arial" w:cs="Arial"/>
                <w:sz w:val="20"/>
                <w:szCs w:val="20"/>
              </w:rPr>
            </w:pPr>
          </w:p>
          <w:p w14:paraId="164BE6DE" w14:textId="17280047" w:rsidR="00523F18" w:rsidRDefault="00523F18" w:rsidP="00523F18">
            <w:pPr>
              <w:spacing w:before="21"/>
              <w:rPr>
                <w:rFonts w:ascii="Arial" w:eastAsia="Arial" w:hAnsi="Arial" w:cs="Arial"/>
                <w:sz w:val="20"/>
                <w:szCs w:val="20"/>
              </w:rPr>
            </w:pPr>
            <w:r w:rsidRPr="008D0237">
              <w:rPr>
                <w:rFonts w:ascii="Arial" w:eastAsia="Arial" w:hAnsi="Arial" w:cs="Arial"/>
                <w:sz w:val="20"/>
                <w:szCs w:val="20"/>
              </w:rPr>
              <w:t>But the mountains wouldn’t factor in a potential Russian invasion today, analysts said. There’s been no recent Russian military presence detected in that area.</w:t>
            </w:r>
            <w:r>
              <w:rPr>
                <w:rFonts w:ascii="Arial" w:eastAsia="Arial" w:hAnsi="Arial" w:cs="Arial"/>
                <w:sz w:val="20"/>
                <w:szCs w:val="20"/>
              </w:rPr>
              <w:t xml:space="preserve"> </w:t>
            </w:r>
          </w:p>
          <w:p w14:paraId="3FC34BA4" w14:textId="6F238671" w:rsidR="008D0237" w:rsidRDefault="008D0237" w:rsidP="008D0237">
            <w:pPr>
              <w:spacing w:before="21"/>
              <w:rPr>
                <w:rFonts w:ascii="Arial" w:eastAsia="Arial" w:hAnsi="Arial" w:cs="Arial"/>
                <w:sz w:val="20"/>
                <w:szCs w:val="20"/>
              </w:rPr>
            </w:pPr>
          </w:p>
          <w:p w14:paraId="4A2E06DB" w14:textId="77777777" w:rsidR="008D0237" w:rsidRPr="008D0237" w:rsidRDefault="008D0237" w:rsidP="008D0237">
            <w:pPr>
              <w:spacing w:before="21"/>
              <w:rPr>
                <w:rFonts w:ascii="Arial" w:eastAsia="Arial" w:hAnsi="Arial" w:cs="Arial"/>
                <w:b/>
                <w:bCs/>
                <w:sz w:val="20"/>
                <w:szCs w:val="20"/>
              </w:rPr>
            </w:pPr>
            <w:r w:rsidRPr="008D0237">
              <w:rPr>
                <w:rFonts w:ascii="Arial" w:eastAsia="Arial" w:hAnsi="Arial" w:cs="Arial"/>
                <w:b/>
                <w:bCs/>
                <w:sz w:val="20"/>
                <w:szCs w:val="20"/>
              </w:rPr>
              <w:t>The Black Sea</w:t>
            </w:r>
          </w:p>
          <w:p w14:paraId="6B0B2593" w14:textId="77777777" w:rsidR="000512BD" w:rsidRDefault="008D0237" w:rsidP="008D0237">
            <w:pPr>
              <w:spacing w:before="21"/>
              <w:rPr>
                <w:rFonts w:ascii="Arial" w:hAnsi="Arial" w:cs="Arial"/>
                <w:color w:val="353535"/>
                <w:sz w:val="16"/>
                <w:szCs w:val="16"/>
              </w:rPr>
            </w:pPr>
            <w:r w:rsidRPr="008D0237">
              <w:rPr>
                <w:rFonts w:ascii="Arial" w:eastAsia="Arial" w:hAnsi="Arial" w:cs="Arial"/>
                <w:sz w:val="20"/>
                <w:szCs w:val="20"/>
              </w:rPr>
              <w:t>In Ukraine’s south is the Black Sea, an important body of water that serves as the country’s shipping route with its connection to the Mediterranean. The Black Sea has been the site of numerous conflicts throughout history, including the Russo-Turkish wars, the Crimean War in the 1850s and World War II.</w:t>
            </w:r>
            <w:r w:rsidR="000512BD">
              <w:rPr>
                <w:rFonts w:ascii="Arial" w:eastAsia="Arial" w:hAnsi="Arial" w:cs="Arial"/>
                <w:sz w:val="20"/>
                <w:szCs w:val="20"/>
              </w:rPr>
              <w:t xml:space="preserve">                                                                      </w:t>
            </w:r>
            <w:r w:rsidR="000512BD" w:rsidRPr="00FC6942">
              <w:rPr>
                <w:rFonts w:ascii="Arial" w:hAnsi="Arial" w:cs="Arial"/>
                <w:color w:val="353535"/>
                <w:sz w:val="16"/>
                <w:szCs w:val="16"/>
              </w:rPr>
              <w:t xml:space="preserve">Image </w:t>
            </w:r>
            <w:r w:rsidR="000512BD">
              <w:rPr>
                <w:rFonts w:ascii="Arial" w:hAnsi="Arial" w:cs="Arial"/>
                <w:color w:val="353535"/>
                <w:sz w:val="16"/>
                <w:szCs w:val="16"/>
              </w:rPr>
              <w:t>8</w:t>
            </w:r>
            <w:r w:rsidR="000512BD">
              <w:rPr>
                <w:rFonts w:ascii="Arial" w:hAnsi="Arial" w:cs="Arial"/>
                <w:color w:val="353535"/>
                <w:sz w:val="16"/>
                <w:szCs w:val="16"/>
              </w:rPr>
              <w:t xml:space="preserve">: The </w:t>
            </w:r>
            <w:r w:rsidR="000512BD">
              <w:rPr>
                <w:rFonts w:ascii="Arial" w:hAnsi="Arial" w:cs="Arial"/>
                <w:color w:val="353535"/>
                <w:sz w:val="16"/>
                <w:szCs w:val="16"/>
              </w:rPr>
              <w:t>Carpathian Mountains</w:t>
            </w:r>
            <w:r w:rsidR="000512BD">
              <w:rPr>
                <w:rFonts w:ascii="Arial" w:hAnsi="Arial" w:cs="Arial"/>
                <w:color w:val="353535"/>
                <w:sz w:val="16"/>
                <w:szCs w:val="16"/>
              </w:rPr>
              <w:t xml:space="preserve"> Source: Washington </w:t>
            </w:r>
            <w:r w:rsidR="000512BD">
              <w:rPr>
                <w:rFonts w:ascii="Arial" w:hAnsi="Arial" w:cs="Arial"/>
                <w:color w:val="353535"/>
                <w:sz w:val="16"/>
                <w:szCs w:val="16"/>
              </w:rPr>
              <w:t xml:space="preserve">            </w:t>
            </w:r>
          </w:p>
          <w:p w14:paraId="62C9E190" w14:textId="64A096BF" w:rsidR="008D0237" w:rsidRPr="008D0237" w:rsidRDefault="000512BD" w:rsidP="008D0237">
            <w:pPr>
              <w:spacing w:before="21"/>
              <w:rPr>
                <w:rFonts w:ascii="Arial" w:eastAsia="Arial" w:hAnsi="Arial" w:cs="Arial"/>
                <w:sz w:val="20"/>
                <w:szCs w:val="20"/>
              </w:rPr>
            </w:pPr>
            <w:r>
              <w:rPr>
                <w:rFonts w:ascii="Arial" w:hAnsi="Arial" w:cs="Arial"/>
                <w:color w:val="353535"/>
                <w:sz w:val="16"/>
                <w:szCs w:val="16"/>
              </w:rPr>
              <w:t xml:space="preserve">                                                                                                                                                    </w:t>
            </w:r>
            <w:r>
              <w:rPr>
                <w:rFonts w:ascii="Arial" w:hAnsi="Arial" w:cs="Arial"/>
                <w:color w:val="353535"/>
                <w:sz w:val="16"/>
                <w:szCs w:val="16"/>
              </w:rPr>
              <w:t xml:space="preserve">Post        </w:t>
            </w:r>
          </w:p>
          <w:p w14:paraId="10E5A20C" w14:textId="3BC6F05E" w:rsidR="008D0237" w:rsidRPr="008D0237" w:rsidRDefault="000B6341" w:rsidP="008D0237">
            <w:pPr>
              <w:spacing w:before="21"/>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79744" behindDoc="1" locked="0" layoutInCell="1" allowOverlap="1" wp14:anchorId="79D0870C" wp14:editId="589C4D0B">
                  <wp:simplePos x="0" y="0"/>
                  <wp:positionH relativeFrom="column">
                    <wp:posOffset>4154170</wp:posOffset>
                  </wp:positionH>
                  <wp:positionV relativeFrom="paragraph">
                    <wp:posOffset>95777</wp:posOffset>
                  </wp:positionV>
                  <wp:extent cx="2621915" cy="1896745"/>
                  <wp:effectExtent l="0" t="0" r="0" b="0"/>
                  <wp:wrapTight wrapText="bothSides">
                    <wp:wrapPolygon edited="0">
                      <wp:start x="0" y="0"/>
                      <wp:lineTo x="0" y="21405"/>
                      <wp:lineTo x="21448" y="21405"/>
                      <wp:lineTo x="214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1915" cy="1896745"/>
                          </a:xfrm>
                          <a:prstGeom prst="rect">
                            <a:avLst/>
                          </a:prstGeom>
                        </pic:spPr>
                      </pic:pic>
                    </a:graphicData>
                  </a:graphic>
                  <wp14:sizeRelH relativeFrom="page">
                    <wp14:pctWidth>0</wp14:pctWidth>
                  </wp14:sizeRelH>
                  <wp14:sizeRelV relativeFrom="page">
                    <wp14:pctHeight>0</wp14:pctHeight>
                  </wp14:sizeRelV>
                </wp:anchor>
              </w:drawing>
            </w:r>
            <w:r w:rsidR="008D0237" w:rsidRPr="008D0237">
              <w:rPr>
                <w:rFonts w:ascii="Arial" w:eastAsia="Arial" w:hAnsi="Arial" w:cs="Arial"/>
                <w:sz w:val="20"/>
                <w:szCs w:val="20"/>
              </w:rPr>
              <w:t>In 2014, Russia annexed Crimea, giving the country expanded access to the sea.</w:t>
            </w:r>
          </w:p>
          <w:p w14:paraId="548650D8" w14:textId="1745BBD4" w:rsidR="008D0237" w:rsidRPr="008D0237" w:rsidRDefault="008D0237" w:rsidP="008D0237">
            <w:pPr>
              <w:spacing w:before="21"/>
              <w:rPr>
                <w:rFonts w:ascii="Arial" w:eastAsia="Arial" w:hAnsi="Arial" w:cs="Arial"/>
                <w:sz w:val="20"/>
                <w:szCs w:val="20"/>
              </w:rPr>
            </w:pPr>
          </w:p>
          <w:p w14:paraId="3FD847EF" w14:textId="5C55F465" w:rsidR="008D0237" w:rsidRPr="008D0237" w:rsidRDefault="008D0237" w:rsidP="008D0237">
            <w:pPr>
              <w:spacing w:before="21"/>
              <w:rPr>
                <w:rFonts w:ascii="Arial" w:eastAsia="Arial" w:hAnsi="Arial" w:cs="Arial"/>
                <w:sz w:val="20"/>
                <w:szCs w:val="20"/>
              </w:rPr>
            </w:pPr>
            <w:r w:rsidRPr="008D0237">
              <w:rPr>
                <w:rFonts w:ascii="Arial" w:eastAsia="Arial" w:hAnsi="Arial" w:cs="Arial"/>
                <w:sz w:val="20"/>
                <w:szCs w:val="20"/>
              </w:rPr>
              <w:t>Now, CNA said: “The Russian Navy depends on transit through the Black Sea for supplying military presence in Syria and for rotating ships in and out of its Mediterranean squadron.”</w:t>
            </w:r>
          </w:p>
          <w:p w14:paraId="674C7104" w14:textId="1BB18F72" w:rsidR="008D0237" w:rsidRPr="008D0237" w:rsidRDefault="008D0237" w:rsidP="008D0237">
            <w:pPr>
              <w:spacing w:before="21"/>
              <w:rPr>
                <w:rFonts w:ascii="Arial" w:eastAsia="Arial" w:hAnsi="Arial" w:cs="Arial"/>
                <w:sz w:val="20"/>
                <w:szCs w:val="20"/>
              </w:rPr>
            </w:pPr>
          </w:p>
          <w:p w14:paraId="7A989472" w14:textId="037F0A9E" w:rsidR="008D0237" w:rsidRPr="008D0237" w:rsidRDefault="008D0237" w:rsidP="008D0237">
            <w:pPr>
              <w:spacing w:before="21"/>
              <w:rPr>
                <w:rFonts w:ascii="Arial" w:eastAsia="Arial" w:hAnsi="Arial" w:cs="Arial"/>
                <w:sz w:val="20"/>
                <w:szCs w:val="20"/>
              </w:rPr>
            </w:pPr>
            <w:r w:rsidRPr="008D0237">
              <w:rPr>
                <w:rFonts w:ascii="Arial" w:eastAsia="Arial" w:hAnsi="Arial" w:cs="Arial"/>
                <w:sz w:val="20"/>
                <w:szCs w:val="20"/>
              </w:rPr>
              <w:t>Since 2014, the organization added, the Russian navy’s Black Sea Fleet has “expanded and modernized.” Twenty of its ships were recently “engaged in a major naval exercise in the Black Sea,” as part of a “large-scale naval exercise involving all Russian fleets.”</w:t>
            </w:r>
          </w:p>
          <w:p w14:paraId="4A83CC21" w14:textId="137FA3C0" w:rsidR="008D0237" w:rsidRPr="008D0237" w:rsidRDefault="008D0237" w:rsidP="008D0237">
            <w:pPr>
              <w:spacing w:before="21"/>
              <w:rPr>
                <w:rFonts w:ascii="Arial" w:eastAsia="Arial" w:hAnsi="Arial" w:cs="Arial"/>
                <w:sz w:val="20"/>
                <w:szCs w:val="20"/>
              </w:rPr>
            </w:pPr>
          </w:p>
          <w:p w14:paraId="1E5D21CF" w14:textId="02E8E7BC" w:rsidR="000512BD" w:rsidRDefault="008D0237" w:rsidP="008D0237">
            <w:pPr>
              <w:spacing w:before="21"/>
              <w:rPr>
                <w:rFonts w:ascii="Arial" w:eastAsia="Arial" w:hAnsi="Arial" w:cs="Arial"/>
                <w:sz w:val="20"/>
                <w:szCs w:val="20"/>
              </w:rPr>
            </w:pPr>
            <w:r w:rsidRPr="008D0237">
              <w:rPr>
                <w:rFonts w:ascii="Arial" w:eastAsia="Arial" w:hAnsi="Arial" w:cs="Arial"/>
                <w:sz w:val="20"/>
                <w:szCs w:val="20"/>
              </w:rPr>
              <w:t xml:space="preserve">Other Western naval vessels enter the Black Sea periodically, but those that stray too close to Crimea often face brushes with Russian warships, </w:t>
            </w:r>
            <w:r w:rsidR="000512BD">
              <w:rPr>
                <w:rFonts w:ascii="Arial" w:eastAsia="Arial" w:hAnsi="Arial" w:cs="Arial"/>
                <w:sz w:val="20"/>
                <w:szCs w:val="20"/>
              </w:rPr>
              <w:t xml:space="preserve">  </w:t>
            </w:r>
            <w:r w:rsidR="000512BD">
              <w:rPr>
                <w:rFonts w:ascii="Arial" w:eastAsia="Arial" w:hAnsi="Arial" w:cs="Arial"/>
                <w:sz w:val="16"/>
                <w:szCs w:val="16"/>
              </w:rPr>
              <w:t>Im</w:t>
            </w:r>
            <w:r w:rsidR="000512BD" w:rsidRPr="00FC6942">
              <w:rPr>
                <w:rFonts w:ascii="Arial" w:hAnsi="Arial" w:cs="Arial"/>
                <w:color w:val="353535"/>
                <w:sz w:val="16"/>
                <w:szCs w:val="16"/>
              </w:rPr>
              <w:t xml:space="preserve">age </w:t>
            </w:r>
            <w:r w:rsidR="000512BD">
              <w:rPr>
                <w:rFonts w:ascii="Arial" w:hAnsi="Arial" w:cs="Arial"/>
                <w:color w:val="353535"/>
                <w:sz w:val="16"/>
                <w:szCs w:val="16"/>
              </w:rPr>
              <w:t>9</w:t>
            </w:r>
            <w:r w:rsidR="000512BD">
              <w:rPr>
                <w:rFonts w:ascii="Arial" w:hAnsi="Arial" w:cs="Arial"/>
                <w:color w:val="353535"/>
                <w:sz w:val="16"/>
                <w:szCs w:val="16"/>
              </w:rPr>
              <w:t xml:space="preserve">: The </w:t>
            </w:r>
            <w:r w:rsidR="000512BD">
              <w:rPr>
                <w:rFonts w:ascii="Arial" w:hAnsi="Arial" w:cs="Arial"/>
                <w:color w:val="353535"/>
                <w:sz w:val="16"/>
                <w:szCs w:val="16"/>
              </w:rPr>
              <w:t>Black Sea.</w:t>
            </w:r>
            <w:r w:rsidR="000512BD">
              <w:rPr>
                <w:rFonts w:ascii="Arial" w:hAnsi="Arial" w:cs="Arial"/>
                <w:color w:val="353535"/>
                <w:sz w:val="16"/>
                <w:szCs w:val="16"/>
              </w:rPr>
              <w:t xml:space="preserve"> Source: Washington             </w:t>
            </w:r>
          </w:p>
          <w:p w14:paraId="2661D7B0" w14:textId="77777777" w:rsidR="000512BD" w:rsidRDefault="008D0237" w:rsidP="008D0237">
            <w:pPr>
              <w:spacing w:before="21"/>
              <w:rPr>
                <w:rFonts w:ascii="Arial" w:eastAsia="Arial" w:hAnsi="Arial" w:cs="Arial"/>
                <w:sz w:val="20"/>
                <w:szCs w:val="20"/>
              </w:rPr>
            </w:pPr>
            <w:r w:rsidRPr="008D0237">
              <w:rPr>
                <w:rFonts w:ascii="Arial" w:eastAsia="Arial" w:hAnsi="Arial" w:cs="Arial"/>
                <w:sz w:val="20"/>
                <w:szCs w:val="20"/>
              </w:rPr>
              <w:t xml:space="preserve">as Moscow sees these moves as a direct challenge to its annexation of </w:t>
            </w:r>
          </w:p>
          <w:p w14:paraId="2F7C6C7A" w14:textId="2BACFC90" w:rsidR="008D0237" w:rsidRDefault="008D0237" w:rsidP="008D0237">
            <w:pPr>
              <w:spacing w:before="21"/>
              <w:rPr>
                <w:rFonts w:ascii="Arial" w:eastAsia="Arial" w:hAnsi="Arial" w:cs="Arial"/>
                <w:sz w:val="20"/>
                <w:szCs w:val="20"/>
              </w:rPr>
            </w:pPr>
            <w:r w:rsidRPr="008D0237">
              <w:rPr>
                <w:rFonts w:ascii="Arial" w:eastAsia="Arial" w:hAnsi="Arial" w:cs="Arial"/>
                <w:sz w:val="20"/>
                <w:szCs w:val="20"/>
              </w:rPr>
              <w:t>the peninsula.</w:t>
            </w:r>
          </w:p>
          <w:p w14:paraId="7DCF4A58" w14:textId="46FD40C5" w:rsidR="00523F18" w:rsidRDefault="00523F18" w:rsidP="008D0237">
            <w:pPr>
              <w:spacing w:before="21"/>
              <w:rPr>
                <w:rFonts w:ascii="Arial" w:eastAsia="Arial" w:hAnsi="Arial" w:cs="Arial"/>
                <w:sz w:val="20"/>
                <w:szCs w:val="20"/>
              </w:rPr>
            </w:pPr>
          </w:p>
          <w:p w14:paraId="61A1250E" w14:textId="20FCEC97" w:rsidR="00523F18" w:rsidRPr="00523F18" w:rsidRDefault="00523F18" w:rsidP="00523F18">
            <w:pPr>
              <w:spacing w:before="21"/>
              <w:rPr>
                <w:rFonts w:ascii="Arial" w:eastAsia="Arial" w:hAnsi="Arial" w:cs="Arial"/>
                <w:b/>
                <w:bCs/>
                <w:sz w:val="20"/>
                <w:szCs w:val="20"/>
              </w:rPr>
            </w:pPr>
            <w:r w:rsidRPr="00523F18">
              <w:rPr>
                <w:rFonts w:ascii="Arial" w:eastAsia="Arial" w:hAnsi="Arial" w:cs="Arial"/>
                <w:b/>
                <w:bCs/>
                <w:sz w:val="20"/>
                <w:szCs w:val="20"/>
              </w:rPr>
              <w:t>‘The Zone’</w:t>
            </w:r>
          </w:p>
          <w:p w14:paraId="7E177B73" w14:textId="220D1C19" w:rsidR="00523F18" w:rsidRPr="00523F18" w:rsidRDefault="00523F18" w:rsidP="00523F18">
            <w:pPr>
              <w:spacing w:before="21"/>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80768" behindDoc="1" locked="0" layoutInCell="1" allowOverlap="1" wp14:anchorId="0DDB2E04" wp14:editId="04C5D07C">
                  <wp:simplePos x="0" y="0"/>
                  <wp:positionH relativeFrom="column">
                    <wp:posOffset>4154170</wp:posOffset>
                  </wp:positionH>
                  <wp:positionV relativeFrom="paragraph">
                    <wp:posOffset>408940</wp:posOffset>
                  </wp:positionV>
                  <wp:extent cx="2619375" cy="1850390"/>
                  <wp:effectExtent l="0" t="0" r="0" b="3810"/>
                  <wp:wrapTight wrapText="bothSides">
                    <wp:wrapPolygon edited="0">
                      <wp:start x="0" y="0"/>
                      <wp:lineTo x="0" y="21496"/>
                      <wp:lineTo x="21469" y="21496"/>
                      <wp:lineTo x="214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9375" cy="1850390"/>
                          </a:xfrm>
                          <a:prstGeom prst="rect">
                            <a:avLst/>
                          </a:prstGeom>
                        </pic:spPr>
                      </pic:pic>
                    </a:graphicData>
                  </a:graphic>
                  <wp14:sizeRelH relativeFrom="page">
                    <wp14:pctWidth>0</wp14:pctWidth>
                  </wp14:sizeRelH>
                  <wp14:sizeRelV relativeFrom="page">
                    <wp14:pctHeight>0</wp14:pctHeight>
                  </wp14:sizeRelV>
                </wp:anchor>
              </w:drawing>
            </w:r>
            <w:r w:rsidRPr="00523F18">
              <w:rPr>
                <w:rFonts w:ascii="Arial" w:eastAsia="Arial" w:hAnsi="Arial" w:cs="Arial"/>
                <w:sz w:val="20"/>
                <w:szCs w:val="20"/>
              </w:rPr>
              <w:t>Russian forces seeking the most direct route to Kyiv could run into another obstacle: Chernobyl. The site of a nuclear disaster in 1986, the 1,000-square-mile zone is heavily restricted to keep people safe from radioactivity still embedded in the ground.</w:t>
            </w:r>
          </w:p>
          <w:p w14:paraId="65E7E429" w14:textId="10848A99" w:rsidR="00523F18" w:rsidRPr="00523F18" w:rsidRDefault="00523F18" w:rsidP="00523F18">
            <w:pPr>
              <w:spacing w:before="21"/>
              <w:rPr>
                <w:rFonts w:ascii="Arial" w:eastAsia="Arial" w:hAnsi="Arial" w:cs="Arial"/>
                <w:sz w:val="20"/>
                <w:szCs w:val="20"/>
              </w:rPr>
            </w:pPr>
          </w:p>
          <w:p w14:paraId="0C28DCA1" w14:textId="13CF8C30" w:rsidR="00523F18" w:rsidRPr="00523F18" w:rsidRDefault="00523F18" w:rsidP="00523F18">
            <w:pPr>
              <w:spacing w:before="21"/>
              <w:rPr>
                <w:rFonts w:ascii="Arial" w:eastAsia="Arial" w:hAnsi="Arial" w:cs="Arial"/>
                <w:sz w:val="20"/>
                <w:szCs w:val="20"/>
              </w:rPr>
            </w:pPr>
            <w:r w:rsidRPr="00523F18">
              <w:rPr>
                <w:rFonts w:ascii="Arial" w:eastAsia="Arial" w:hAnsi="Arial" w:cs="Arial"/>
                <w:sz w:val="20"/>
                <w:szCs w:val="20"/>
              </w:rPr>
              <w:t>In November, Ukraine deployed border guards to patrol the area as tensions with Russia and Belarus heightened. While certain areas are safe to occupy for some time, the explosions and artillery fire of warfare in the area could be dangerous.</w:t>
            </w:r>
          </w:p>
          <w:p w14:paraId="16A4B6E7" w14:textId="0E9A9CB4" w:rsidR="00523F18" w:rsidRPr="00523F18" w:rsidRDefault="00523F18" w:rsidP="00523F18">
            <w:pPr>
              <w:spacing w:before="21"/>
              <w:rPr>
                <w:rFonts w:ascii="Arial" w:eastAsia="Arial" w:hAnsi="Arial" w:cs="Arial"/>
                <w:sz w:val="20"/>
                <w:szCs w:val="20"/>
              </w:rPr>
            </w:pPr>
          </w:p>
          <w:p w14:paraId="2104D82D" w14:textId="73567718" w:rsidR="00523F18" w:rsidRDefault="00523F18" w:rsidP="00523F18">
            <w:pPr>
              <w:spacing w:before="21"/>
              <w:rPr>
                <w:rFonts w:ascii="Arial" w:eastAsia="Arial" w:hAnsi="Arial" w:cs="Arial"/>
                <w:sz w:val="20"/>
                <w:szCs w:val="20"/>
              </w:rPr>
            </w:pPr>
            <w:r w:rsidRPr="00523F18">
              <w:rPr>
                <w:rFonts w:ascii="Arial" w:eastAsia="Arial" w:hAnsi="Arial" w:cs="Arial"/>
                <w:sz w:val="20"/>
                <w:szCs w:val="20"/>
              </w:rPr>
              <w:t xml:space="preserve">“The delivery of air-to-surface munitions, artillery, mortar and multiple rocket-launcher fire in the Belarus-Ukraine border area could also disperse radioactive debris in the soil,” said Russian military analyst Pavel </w:t>
            </w:r>
            <w:proofErr w:type="spellStart"/>
            <w:r w:rsidRPr="00523F18">
              <w:rPr>
                <w:rFonts w:ascii="Arial" w:eastAsia="Arial" w:hAnsi="Arial" w:cs="Arial"/>
                <w:sz w:val="20"/>
                <w:szCs w:val="20"/>
              </w:rPr>
              <w:t>Felgenhauer</w:t>
            </w:r>
            <w:proofErr w:type="spellEnd"/>
            <w:r w:rsidRPr="00523F18">
              <w:rPr>
                <w:rFonts w:ascii="Arial" w:eastAsia="Arial" w:hAnsi="Arial" w:cs="Arial"/>
                <w:sz w:val="20"/>
                <w:szCs w:val="20"/>
              </w:rPr>
              <w:t>.</w:t>
            </w:r>
          </w:p>
          <w:p w14:paraId="1339A7ED" w14:textId="77777777" w:rsidR="008D0237" w:rsidRDefault="008D0237" w:rsidP="008D0237">
            <w:pPr>
              <w:spacing w:before="21"/>
              <w:rPr>
                <w:rFonts w:ascii="Arial" w:eastAsia="Arial" w:hAnsi="Arial" w:cs="Arial"/>
                <w:sz w:val="20"/>
                <w:szCs w:val="20"/>
              </w:rPr>
            </w:pPr>
          </w:p>
          <w:p w14:paraId="516503C1" w14:textId="77777777" w:rsidR="00523F18" w:rsidRDefault="00523F18" w:rsidP="008D0237">
            <w:pPr>
              <w:spacing w:before="21"/>
              <w:rPr>
                <w:rFonts w:ascii="Arial" w:eastAsia="Arial" w:hAnsi="Arial" w:cs="Arial"/>
                <w:sz w:val="20"/>
                <w:szCs w:val="20"/>
              </w:rPr>
            </w:pPr>
          </w:p>
          <w:p w14:paraId="1A098ADC" w14:textId="3D5E2E9B" w:rsidR="000B6341" w:rsidRPr="004D6D29" w:rsidRDefault="00CF5BAF" w:rsidP="008D0237">
            <w:pPr>
              <w:spacing w:before="21"/>
              <w:rPr>
                <w:rFonts w:ascii="Arial" w:eastAsia="Arial" w:hAnsi="Arial" w:cs="Arial"/>
                <w:sz w:val="20"/>
                <w:szCs w:val="20"/>
              </w:rPr>
            </w:pPr>
            <w:r>
              <w:rPr>
                <w:rFonts w:ascii="Arial" w:eastAsia="Arial" w:hAnsi="Arial" w:cs="Arial"/>
                <w:sz w:val="16"/>
                <w:szCs w:val="16"/>
              </w:rPr>
              <w:t xml:space="preserve">                                                                                                                                                   </w:t>
            </w:r>
            <w:r w:rsidR="000512BD">
              <w:rPr>
                <w:rFonts w:ascii="Arial" w:eastAsia="Arial" w:hAnsi="Arial" w:cs="Arial"/>
                <w:sz w:val="16"/>
                <w:szCs w:val="16"/>
              </w:rPr>
              <w:t>Im</w:t>
            </w:r>
            <w:r w:rsidR="000512BD" w:rsidRPr="00FC6942">
              <w:rPr>
                <w:rFonts w:ascii="Arial" w:hAnsi="Arial" w:cs="Arial"/>
                <w:color w:val="353535"/>
                <w:sz w:val="16"/>
                <w:szCs w:val="16"/>
              </w:rPr>
              <w:t xml:space="preserve">age </w:t>
            </w:r>
            <w:r w:rsidR="000512BD">
              <w:rPr>
                <w:rFonts w:ascii="Arial" w:hAnsi="Arial" w:cs="Arial"/>
                <w:color w:val="353535"/>
                <w:sz w:val="16"/>
                <w:szCs w:val="16"/>
              </w:rPr>
              <w:t>10</w:t>
            </w:r>
            <w:r w:rsidR="000512BD">
              <w:rPr>
                <w:rFonts w:ascii="Arial" w:hAnsi="Arial" w:cs="Arial"/>
                <w:color w:val="353535"/>
                <w:sz w:val="16"/>
                <w:szCs w:val="16"/>
              </w:rPr>
              <w:t xml:space="preserve">: The </w:t>
            </w:r>
            <w:r>
              <w:rPr>
                <w:rFonts w:ascii="Arial" w:hAnsi="Arial" w:cs="Arial"/>
                <w:color w:val="353535"/>
                <w:sz w:val="16"/>
                <w:szCs w:val="16"/>
              </w:rPr>
              <w:t>Zone</w:t>
            </w:r>
            <w:r w:rsidR="000512BD">
              <w:rPr>
                <w:rFonts w:ascii="Arial" w:hAnsi="Arial" w:cs="Arial"/>
                <w:color w:val="353535"/>
                <w:sz w:val="16"/>
                <w:szCs w:val="16"/>
              </w:rPr>
              <w:t xml:space="preserve">. Source: Washington             </w:t>
            </w:r>
          </w:p>
        </w:tc>
      </w:tr>
    </w:tbl>
    <w:p w14:paraId="6F5D780A" w14:textId="77777777" w:rsidR="00AA441F" w:rsidRDefault="00AA441F">
      <w:pPr>
        <w:spacing w:before="21"/>
        <w:rPr>
          <w:rFonts w:ascii="Arial" w:eastAsia="Arial" w:hAnsi="Arial" w:cs="Arial"/>
          <w:sz w:val="18"/>
          <w:szCs w:val="18"/>
        </w:rPr>
      </w:pPr>
    </w:p>
    <w:p w14:paraId="3AE10AE4" w14:textId="77777777" w:rsidR="00523F18" w:rsidRDefault="00523F18" w:rsidP="00523F18">
      <w:pPr>
        <w:tabs>
          <w:tab w:val="left" w:pos="1622"/>
        </w:tabs>
        <w:rPr>
          <w:rFonts w:ascii="Arial" w:eastAsia="Arial" w:hAnsi="Arial" w:cs="Arial"/>
          <w:b/>
          <w:color w:val="231F20"/>
        </w:rPr>
      </w:pPr>
    </w:p>
    <w:p w14:paraId="496770FE" w14:textId="77777777" w:rsidR="00523F18" w:rsidRDefault="00523F18" w:rsidP="00523F18">
      <w:pPr>
        <w:tabs>
          <w:tab w:val="left" w:pos="1622"/>
        </w:tabs>
        <w:rPr>
          <w:rFonts w:ascii="Arial" w:eastAsia="Arial" w:hAnsi="Arial" w:cs="Arial"/>
          <w:b/>
          <w:color w:val="231F20"/>
        </w:rPr>
      </w:pPr>
    </w:p>
    <w:p w14:paraId="1CC869F9" w14:textId="77777777" w:rsidR="00523F18" w:rsidRDefault="00523F18" w:rsidP="00523F18">
      <w:pPr>
        <w:tabs>
          <w:tab w:val="left" w:pos="1622"/>
        </w:tabs>
        <w:rPr>
          <w:rFonts w:ascii="Arial" w:eastAsia="Arial" w:hAnsi="Arial" w:cs="Arial"/>
          <w:b/>
          <w:color w:val="231F20"/>
        </w:rPr>
      </w:pPr>
    </w:p>
    <w:p w14:paraId="538412C1" w14:textId="77777777" w:rsidR="00523F18" w:rsidRDefault="00523F18" w:rsidP="00523F18">
      <w:pPr>
        <w:tabs>
          <w:tab w:val="left" w:pos="1622"/>
        </w:tabs>
        <w:rPr>
          <w:rFonts w:ascii="Arial" w:eastAsia="Arial" w:hAnsi="Arial" w:cs="Arial"/>
          <w:b/>
          <w:color w:val="231F20"/>
        </w:rPr>
      </w:pPr>
    </w:p>
    <w:p w14:paraId="328EC7A9" w14:textId="77777777" w:rsidR="00523F18" w:rsidRDefault="00523F18" w:rsidP="00523F18">
      <w:pPr>
        <w:tabs>
          <w:tab w:val="left" w:pos="1622"/>
        </w:tabs>
        <w:rPr>
          <w:rFonts w:ascii="Arial" w:eastAsia="Arial" w:hAnsi="Arial" w:cs="Arial"/>
          <w:b/>
          <w:color w:val="231F20"/>
        </w:rPr>
      </w:pPr>
    </w:p>
    <w:p w14:paraId="370C02F1" w14:textId="77777777" w:rsidR="00523F18" w:rsidRDefault="00523F18" w:rsidP="00523F18">
      <w:pPr>
        <w:tabs>
          <w:tab w:val="left" w:pos="1622"/>
        </w:tabs>
        <w:rPr>
          <w:rFonts w:ascii="Arial" w:eastAsia="Arial" w:hAnsi="Arial" w:cs="Arial"/>
          <w:b/>
          <w:color w:val="231F20"/>
        </w:rPr>
      </w:pPr>
    </w:p>
    <w:p w14:paraId="55C76BDE" w14:textId="77777777" w:rsidR="00523F18" w:rsidRDefault="00523F18" w:rsidP="00523F18">
      <w:pPr>
        <w:tabs>
          <w:tab w:val="left" w:pos="1622"/>
        </w:tabs>
        <w:rPr>
          <w:rFonts w:ascii="Arial" w:eastAsia="Arial" w:hAnsi="Arial" w:cs="Arial"/>
          <w:b/>
          <w:color w:val="231F20"/>
        </w:rPr>
      </w:pPr>
    </w:p>
    <w:p w14:paraId="3E507A47" w14:textId="77777777" w:rsidR="00523F18" w:rsidRDefault="00523F18" w:rsidP="00523F18">
      <w:pPr>
        <w:tabs>
          <w:tab w:val="left" w:pos="1622"/>
        </w:tabs>
        <w:rPr>
          <w:rFonts w:ascii="Arial" w:eastAsia="Arial" w:hAnsi="Arial" w:cs="Arial"/>
          <w:b/>
          <w:color w:val="231F20"/>
        </w:rPr>
      </w:pPr>
    </w:p>
    <w:p w14:paraId="4BDF32A3" w14:textId="77777777" w:rsidR="00523F18" w:rsidRDefault="00523F18" w:rsidP="00523F18">
      <w:pPr>
        <w:tabs>
          <w:tab w:val="left" w:pos="1622"/>
        </w:tabs>
        <w:rPr>
          <w:rFonts w:ascii="Arial" w:eastAsia="Arial" w:hAnsi="Arial" w:cs="Arial"/>
          <w:b/>
          <w:color w:val="231F20"/>
        </w:rPr>
      </w:pPr>
    </w:p>
    <w:p w14:paraId="461C8351" w14:textId="77777777" w:rsidR="00523F18" w:rsidRDefault="00523F18" w:rsidP="00523F18">
      <w:pPr>
        <w:tabs>
          <w:tab w:val="left" w:pos="1622"/>
        </w:tabs>
        <w:rPr>
          <w:rFonts w:ascii="Arial" w:eastAsia="Arial" w:hAnsi="Arial" w:cs="Arial"/>
          <w:b/>
          <w:color w:val="231F20"/>
        </w:rPr>
      </w:pPr>
    </w:p>
    <w:p w14:paraId="6A1DFC27" w14:textId="77777777" w:rsidR="00523F18" w:rsidRDefault="00523F18" w:rsidP="00523F18">
      <w:pPr>
        <w:tabs>
          <w:tab w:val="left" w:pos="1622"/>
        </w:tabs>
        <w:rPr>
          <w:rFonts w:ascii="Arial" w:eastAsia="Arial" w:hAnsi="Arial" w:cs="Arial"/>
          <w:b/>
          <w:color w:val="231F20"/>
        </w:rPr>
      </w:pPr>
    </w:p>
    <w:p w14:paraId="681FB2C5" w14:textId="4D989CA0" w:rsidR="00523F18" w:rsidRPr="004D6D29" w:rsidRDefault="00523F18" w:rsidP="00523F18">
      <w:pPr>
        <w:tabs>
          <w:tab w:val="left" w:pos="1622"/>
        </w:tabs>
        <w:rPr>
          <w:rFonts w:ascii="Arial" w:eastAsia="Arial" w:hAnsi="Arial" w:cs="Arial"/>
          <w:b/>
          <w:color w:val="231F20"/>
        </w:rPr>
      </w:pPr>
      <w:r>
        <w:rPr>
          <w:rFonts w:ascii="Arial" w:eastAsia="Arial" w:hAnsi="Arial" w:cs="Arial"/>
          <w:b/>
          <w:color w:val="231F20"/>
        </w:rPr>
        <w:t xml:space="preserve">RESOURCE </w:t>
      </w:r>
      <w:r w:rsidR="000037F5">
        <w:rPr>
          <w:rFonts w:ascii="Arial" w:eastAsia="Arial" w:hAnsi="Arial" w:cs="Arial"/>
          <w:b/>
          <w:color w:val="231F20"/>
        </w:rPr>
        <w:t>G</w:t>
      </w:r>
      <w:r>
        <w:rPr>
          <w:rFonts w:ascii="Arial" w:eastAsia="Arial" w:hAnsi="Arial" w:cs="Arial"/>
          <w:b/>
          <w:color w:val="231F20"/>
        </w:rPr>
        <w:t>: How Russia’s invasion of Ukraine may play out</w:t>
      </w:r>
    </w:p>
    <w:p w14:paraId="6FD2FD88" w14:textId="77777777" w:rsidR="00AA441F" w:rsidRDefault="00AA441F">
      <w:pPr>
        <w:spacing w:before="21"/>
        <w:rPr>
          <w:rFonts w:ascii="Arial" w:eastAsia="Arial" w:hAnsi="Arial" w:cs="Arial"/>
          <w:sz w:val="18"/>
          <w:szCs w:val="18"/>
        </w:rPr>
      </w:pPr>
    </w:p>
    <w:tbl>
      <w:tblPr>
        <w:tblStyle w:val="TableGrid"/>
        <w:tblW w:w="0" w:type="auto"/>
        <w:tblLook w:val="04A0" w:firstRow="1" w:lastRow="0" w:firstColumn="1" w:lastColumn="0" w:noHBand="0" w:noVBand="1"/>
      </w:tblPr>
      <w:tblGrid>
        <w:gridCol w:w="10917"/>
      </w:tblGrid>
      <w:tr w:rsidR="00523F18" w14:paraId="23EB445E" w14:textId="77777777" w:rsidTr="00523F18">
        <w:trPr>
          <w:trHeight w:val="319"/>
        </w:trPr>
        <w:tc>
          <w:tcPr>
            <w:tcW w:w="10917" w:type="dxa"/>
          </w:tcPr>
          <w:p w14:paraId="642FBCCA" w14:textId="77777777" w:rsidR="00523F18" w:rsidRDefault="00523F18">
            <w:pPr>
              <w:spacing w:before="21"/>
              <w:rPr>
                <w:rFonts w:ascii="Arial" w:eastAsia="Arial" w:hAnsi="Arial" w:cs="Arial"/>
                <w:sz w:val="18"/>
                <w:szCs w:val="18"/>
              </w:rPr>
            </w:pPr>
            <w:r>
              <w:rPr>
                <w:rFonts w:ascii="Arial" w:eastAsia="Arial" w:hAnsi="Arial" w:cs="Arial"/>
                <w:noProof/>
                <w:sz w:val="18"/>
                <w:szCs w:val="18"/>
              </w:rPr>
              <w:drawing>
                <wp:inline distT="0" distB="0" distL="0" distR="0" wp14:anchorId="60FC7849" wp14:editId="39CA6FA0">
                  <wp:extent cx="6760218" cy="4699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11453" cy="4734835"/>
                          </a:xfrm>
                          <a:prstGeom prst="rect">
                            <a:avLst/>
                          </a:prstGeom>
                        </pic:spPr>
                      </pic:pic>
                    </a:graphicData>
                  </a:graphic>
                </wp:inline>
              </w:drawing>
            </w:r>
          </w:p>
          <w:p w14:paraId="0DD681E8" w14:textId="37616721" w:rsidR="00523F18" w:rsidRDefault="00523F18">
            <w:pPr>
              <w:spacing w:before="21"/>
              <w:rPr>
                <w:rFonts w:ascii="Arial" w:eastAsia="Arial" w:hAnsi="Arial" w:cs="Arial"/>
                <w:sz w:val="18"/>
                <w:szCs w:val="18"/>
              </w:rPr>
            </w:pPr>
            <w:r w:rsidRPr="00016EE6">
              <w:rPr>
                <w:rFonts w:ascii="Arial" w:hAnsi="Arial" w:cs="Arial"/>
                <w:sz w:val="16"/>
                <w:szCs w:val="16"/>
              </w:rPr>
              <w:t xml:space="preserve">Figure </w:t>
            </w:r>
            <w:r>
              <w:rPr>
                <w:rFonts w:ascii="Arial" w:hAnsi="Arial" w:cs="Arial"/>
                <w:sz w:val="16"/>
                <w:szCs w:val="16"/>
              </w:rPr>
              <w:t>4</w:t>
            </w:r>
            <w:r w:rsidRPr="00016EE6">
              <w:rPr>
                <w:rFonts w:ascii="Arial" w:hAnsi="Arial" w:cs="Arial"/>
                <w:sz w:val="16"/>
                <w:szCs w:val="16"/>
              </w:rPr>
              <w:t xml:space="preserve">: </w:t>
            </w:r>
            <w:r>
              <w:rPr>
                <w:rFonts w:ascii="Arial" w:hAnsi="Arial" w:cs="Arial"/>
                <w:sz w:val="16"/>
                <w:szCs w:val="16"/>
              </w:rPr>
              <w:t>Map of potential Russian invasion routes</w:t>
            </w:r>
            <w:r w:rsidRPr="00016EE6">
              <w:rPr>
                <w:rFonts w:ascii="Arial" w:hAnsi="Arial" w:cs="Arial"/>
                <w:sz w:val="16"/>
                <w:szCs w:val="16"/>
              </w:rPr>
              <w:t xml:space="preserve">. Source: </w:t>
            </w:r>
            <w:r>
              <w:rPr>
                <w:rFonts w:ascii="Arial" w:hAnsi="Arial" w:cs="Arial"/>
                <w:sz w:val="16"/>
                <w:szCs w:val="16"/>
              </w:rPr>
              <w:t>ft</w:t>
            </w:r>
            <w:r w:rsidRPr="00016EE6">
              <w:rPr>
                <w:rFonts w:ascii="Arial" w:hAnsi="Arial" w:cs="Arial"/>
                <w:sz w:val="16"/>
                <w:szCs w:val="16"/>
              </w:rPr>
              <w:t>.com.</w:t>
            </w:r>
          </w:p>
          <w:p w14:paraId="49CEF71F" w14:textId="166A79FC" w:rsidR="00523F18" w:rsidRDefault="00523F18">
            <w:pPr>
              <w:spacing w:before="21"/>
              <w:rPr>
                <w:rFonts w:ascii="Arial" w:eastAsia="Arial" w:hAnsi="Arial" w:cs="Arial"/>
                <w:sz w:val="18"/>
                <w:szCs w:val="18"/>
              </w:rPr>
            </w:pPr>
          </w:p>
        </w:tc>
      </w:tr>
    </w:tbl>
    <w:p w14:paraId="3F4A125A" w14:textId="77777777" w:rsidR="00AA441F" w:rsidRDefault="00AA441F">
      <w:pPr>
        <w:spacing w:before="21"/>
        <w:rPr>
          <w:rFonts w:ascii="Arial" w:eastAsia="Arial" w:hAnsi="Arial" w:cs="Arial"/>
          <w:sz w:val="18"/>
          <w:szCs w:val="18"/>
        </w:rPr>
      </w:pPr>
    </w:p>
    <w:p w14:paraId="33D45222" w14:textId="77777777" w:rsidR="00D7553B" w:rsidRDefault="00D7553B" w:rsidP="00523F18">
      <w:pPr>
        <w:spacing w:before="21"/>
        <w:rPr>
          <w:rFonts w:ascii="Arial" w:eastAsia="Arial" w:hAnsi="Arial" w:cs="Arial"/>
          <w:b/>
        </w:rPr>
        <w:sectPr w:rsidR="00D7553B" w:rsidSect="00D7553B">
          <w:type w:val="continuous"/>
          <w:pgSz w:w="11910" w:h="16840"/>
          <w:pgMar w:top="0" w:right="0" w:bottom="280" w:left="620" w:header="720" w:footer="720" w:gutter="0"/>
          <w:cols w:space="56"/>
        </w:sectPr>
      </w:pPr>
    </w:p>
    <w:p w14:paraId="1241383D" w14:textId="1B5F5B3B" w:rsidR="00AA441F" w:rsidRDefault="00A877F6">
      <w:pPr>
        <w:spacing w:before="21"/>
        <w:jc w:val="center"/>
        <w:rPr>
          <w:rFonts w:ascii="Arial" w:eastAsia="Arial" w:hAnsi="Arial" w:cs="Arial"/>
          <w:b/>
        </w:rPr>
      </w:pPr>
      <w:r>
        <w:rPr>
          <w:rFonts w:ascii="Arial" w:eastAsia="Arial" w:hAnsi="Arial" w:cs="Arial"/>
          <w:b/>
        </w:rPr>
        <w:t>Acknowledgements</w:t>
      </w:r>
    </w:p>
    <w:p w14:paraId="6B1742AA" w14:textId="77777777" w:rsidR="00AA441F" w:rsidRDefault="00AA441F">
      <w:pPr>
        <w:spacing w:before="21"/>
        <w:jc w:val="center"/>
        <w:rPr>
          <w:rFonts w:ascii="Arial" w:eastAsia="Arial" w:hAnsi="Arial" w:cs="Arial"/>
        </w:rPr>
      </w:pPr>
    </w:p>
    <w:p w14:paraId="76657109" w14:textId="77777777" w:rsidR="00AA441F" w:rsidRDefault="00A877F6">
      <w:pPr>
        <w:spacing w:before="21"/>
        <w:jc w:val="center"/>
        <w:rPr>
          <w:rFonts w:ascii="Arial" w:eastAsia="Arial" w:hAnsi="Arial" w:cs="Arial"/>
        </w:rPr>
      </w:pPr>
      <w:r>
        <w:rPr>
          <w:rFonts w:ascii="Arial" w:eastAsia="Arial" w:hAnsi="Arial" w:cs="Arial"/>
        </w:rPr>
        <w:t>Material from the following sources has been adapted for use in this examination.</w:t>
      </w:r>
    </w:p>
    <w:p w14:paraId="2CAE5B16" w14:textId="77777777" w:rsidR="00AA441F" w:rsidRDefault="00AA441F">
      <w:pPr>
        <w:spacing w:before="21"/>
        <w:jc w:val="center"/>
        <w:rPr>
          <w:rFonts w:ascii="Arial" w:eastAsia="Arial" w:hAnsi="Arial" w:cs="Arial"/>
        </w:rPr>
      </w:pPr>
    </w:p>
    <w:p w14:paraId="37E9155D" w14:textId="6E6F4F88" w:rsidR="00AA441F" w:rsidRPr="000B6341" w:rsidRDefault="00A877F6">
      <w:pPr>
        <w:pStyle w:val="Heading2"/>
        <w:spacing w:before="203"/>
        <w:ind w:left="0"/>
        <w:rPr>
          <w:color w:val="231F20"/>
          <w:sz w:val="20"/>
          <w:szCs w:val="20"/>
        </w:rPr>
      </w:pPr>
      <w:r w:rsidRPr="000B6341">
        <w:rPr>
          <w:color w:val="231F20"/>
          <w:sz w:val="20"/>
          <w:szCs w:val="20"/>
        </w:rPr>
        <w:t>RESOURCE</w:t>
      </w:r>
      <w:r w:rsidR="008D0237" w:rsidRPr="000B6341">
        <w:rPr>
          <w:color w:val="231F20"/>
          <w:sz w:val="20"/>
          <w:szCs w:val="20"/>
        </w:rPr>
        <w:t>S</w:t>
      </w:r>
      <w:r w:rsidRPr="000B6341">
        <w:rPr>
          <w:color w:val="231F20"/>
          <w:sz w:val="20"/>
          <w:szCs w:val="20"/>
        </w:rPr>
        <w:t xml:space="preserve"> A</w:t>
      </w:r>
      <w:r w:rsidR="008D0237" w:rsidRPr="000B6341">
        <w:rPr>
          <w:color w:val="231F20"/>
          <w:sz w:val="20"/>
          <w:szCs w:val="20"/>
        </w:rPr>
        <w:t xml:space="preserve"> &amp; </w:t>
      </w:r>
      <w:r w:rsidR="000037F5" w:rsidRPr="000B6341">
        <w:rPr>
          <w:color w:val="231F20"/>
          <w:sz w:val="20"/>
          <w:szCs w:val="20"/>
        </w:rPr>
        <w:t>F</w:t>
      </w:r>
      <w:r w:rsidRPr="000B6341">
        <w:rPr>
          <w:color w:val="231F20"/>
          <w:sz w:val="20"/>
          <w:szCs w:val="20"/>
        </w:rPr>
        <w:t xml:space="preserve"> </w:t>
      </w:r>
      <w:r w:rsidR="003C3BFD" w:rsidRPr="000B6341">
        <w:rPr>
          <w:color w:val="231F20"/>
          <w:sz w:val="20"/>
          <w:szCs w:val="20"/>
        </w:rPr>
        <w:t>– Wetlands and radioactive soil: How Ukraine’s geography could influence a Russian invasion</w:t>
      </w:r>
      <w:r w:rsidRPr="000B6341">
        <w:rPr>
          <w:color w:val="231F20"/>
          <w:sz w:val="20"/>
          <w:szCs w:val="20"/>
        </w:rPr>
        <w:tab/>
      </w:r>
      <w:r w:rsidRPr="000B6341">
        <w:rPr>
          <w:color w:val="231F20"/>
          <w:sz w:val="20"/>
          <w:szCs w:val="20"/>
        </w:rPr>
        <w:tab/>
      </w:r>
      <w:r w:rsidRPr="000B6341">
        <w:rPr>
          <w:color w:val="231F20"/>
          <w:sz w:val="20"/>
          <w:szCs w:val="20"/>
        </w:rPr>
        <w:tab/>
      </w:r>
      <w:r w:rsidRPr="000B6341">
        <w:rPr>
          <w:color w:val="231F20"/>
          <w:sz w:val="20"/>
          <w:szCs w:val="20"/>
        </w:rPr>
        <w:tab/>
      </w:r>
      <w:r w:rsidRPr="000B6341">
        <w:rPr>
          <w:color w:val="231F20"/>
          <w:sz w:val="20"/>
          <w:szCs w:val="20"/>
        </w:rPr>
        <w:tab/>
      </w:r>
      <w:r w:rsidRPr="000B6341">
        <w:rPr>
          <w:color w:val="231F20"/>
          <w:sz w:val="20"/>
          <w:szCs w:val="20"/>
        </w:rPr>
        <w:tab/>
      </w:r>
      <w:r w:rsidRPr="000B6341">
        <w:rPr>
          <w:color w:val="231F20"/>
          <w:sz w:val="20"/>
          <w:szCs w:val="20"/>
        </w:rPr>
        <w:tab/>
      </w:r>
      <w:r w:rsidRPr="000B6341">
        <w:rPr>
          <w:color w:val="231F20"/>
          <w:sz w:val="20"/>
          <w:szCs w:val="20"/>
        </w:rPr>
        <w:tab/>
      </w:r>
      <w:r w:rsidRPr="000B6341">
        <w:rPr>
          <w:color w:val="231F20"/>
          <w:sz w:val="20"/>
          <w:szCs w:val="20"/>
        </w:rPr>
        <w:tab/>
      </w:r>
    </w:p>
    <w:p w14:paraId="3738CC9D" w14:textId="50BB9D6D" w:rsidR="00AA441F" w:rsidRPr="000B6341" w:rsidRDefault="003C3BFD">
      <w:pPr>
        <w:rPr>
          <w:sz w:val="20"/>
          <w:szCs w:val="20"/>
        </w:rPr>
      </w:pPr>
      <w:r w:rsidRPr="000B6341">
        <w:rPr>
          <w:rFonts w:ascii="Arial" w:eastAsia="Arial" w:hAnsi="Arial" w:cs="Arial"/>
          <w:color w:val="000000"/>
          <w:sz w:val="20"/>
          <w:szCs w:val="20"/>
        </w:rPr>
        <w:t>https://www.washingtonpost.com/world/interactive/2022/ukraine-russia-invasion-geography-weather/</w:t>
      </w:r>
    </w:p>
    <w:p w14:paraId="657595AB" w14:textId="77777777" w:rsidR="003C3BFD" w:rsidRPr="000B6341" w:rsidRDefault="003C3BFD">
      <w:pPr>
        <w:tabs>
          <w:tab w:val="left" w:pos="1622"/>
        </w:tabs>
        <w:rPr>
          <w:rFonts w:ascii="Arial" w:eastAsia="Arial" w:hAnsi="Arial" w:cs="Arial"/>
          <w:b/>
          <w:color w:val="231F20"/>
          <w:sz w:val="20"/>
          <w:szCs w:val="20"/>
        </w:rPr>
      </w:pPr>
    </w:p>
    <w:p w14:paraId="79EA62F7" w14:textId="4D88598F" w:rsidR="00350564" w:rsidRPr="000B6341" w:rsidRDefault="00350564" w:rsidP="00350564">
      <w:pPr>
        <w:tabs>
          <w:tab w:val="left" w:pos="1622"/>
        </w:tabs>
        <w:rPr>
          <w:rFonts w:ascii="Arial" w:eastAsia="Arial" w:hAnsi="Arial" w:cs="Arial"/>
          <w:b/>
          <w:color w:val="231F20"/>
          <w:sz w:val="20"/>
          <w:szCs w:val="20"/>
        </w:rPr>
      </w:pPr>
      <w:r w:rsidRPr="000B6341">
        <w:rPr>
          <w:rFonts w:ascii="Arial" w:eastAsia="Arial" w:hAnsi="Arial" w:cs="Arial"/>
          <w:b/>
          <w:color w:val="231F20"/>
          <w:sz w:val="20"/>
          <w:szCs w:val="20"/>
        </w:rPr>
        <w:t>RESOURCE B: Ukrainian culture</w:t>
      </w:r>
    </w:p>
    <w:p w14:paraId="02E09E97" w14:textId="79A385BC" w:rsidR="00350564" w:rsidRPr="000B6341" w:rsidRDefault="005A6253" w:rsidP="00350564">
      <w:pPr>
        <w:tabs>
          <w:tab w:val="left" w:pos="1622"/>
        </w:tabs>
        <w:rPr>
          <w:rFonts w:ascii="Arial" w:eastAsia="Arial" w:hAnsi="Arial" w:cs="Arial"/>
          <w:color w:val="000000"/>
          <w:sz w:val="20"/>
          <w:szCs w:val="20"/>
        </w:rPr>
      </w:pPr>
      <w:r w:rsidRPr="000B6341">
        <w:rPr>
          <w:rFonts w:ascii="Arial" w:eastAsia="Arial" w:hAnsi="Arial" w:cs="Arial"/>
          <w:color w:val="000000"/>
          <w:sz w:val="20"/>
          <w:szCs w:val="20"/>
        </w:rPr>
        <w:t xml:space="preserve">https://www.britannica.com/place/Ukraine </w:t>
      </w:r>
    </w:p>
    <w:p w14:paraId="10BBDDC8" w14:textId="77777777" w:rsidR="005A6253" w:rsidRPr="000B6341" w:rsidRDefault="005A6253" w:rsidP="00350564">
      <w:pPr>
        <w:tabs>
          <w:tab w:val="left" w:pos="1622"/>
        </w:tabs>
        <w:rPr>
          <w:rFonts w:ascii="Arial" w:eastAsia="Arial" w:hAnsi="Arial" w:cs="Arial"/>
          <w:b/>
          <w:color w:val="231F20"/>
          <w:sz w:val="20"/>
          <w:szCs w:val="20"/>
        </w:rPr>
      </w:pPr>
    </w:p>
    <w:p w14:paraId="2FE38AC1" w14:textId="73005F6B" w:rsidR="00350564" w:rsidRPr="000B6341" w:rsidRDefault="00350564" w:rsidP="00350564">
      <w:pPr>
        <w:tabs>
          <w:tab w:val="left" w:pos="1622"/>
        </w:tabs>
        <w:rPr>
          <w:rFonts w:ascii="Arial" w:eastAsia="Arial" w:hAnsi="Arial" w:cs="Arial"/>
          <w:b/>
          <w:color w:val="231F20"/>
          <w:sz w:val="20"/>
          <w:szCs w:val="20"/>
        </w:rPr>
      </w:pPr>
      <w:r w:rsidRPr="000B6341">
        <w:rPr>
          <w:rFonts w:ascii="Arial" w:eastAsia="Arial" w:hAnsi="Arial" w:cs="Arial"/>
          <w:b/>
          <w:color w:val="231F20"/>
          <w:sz w:val="20"/>
          <w:szCs w:val="20"/>
        </w:rPr>
        <w:t xml:space="preserve">RESOURCE C: </w:t>
      </w:r>
      <w:r w:rsidR="005A6253" w:rsidRPr="000B6341">
        <w:rPr>
          <w:rFonts w:ascii="Arial" w:eastAsia="Arial" w:hAnsi="Arial" w:cs="Arial"/>
          <w:b/>
          <w:color w:val="231F20"/>
          <w:sz w:val="20"/>
          <w:szCs w:val="20"/>
        </w:rPr>
        <w:t>Russia and Ukraine: the tangled history that connects—and divides—them</w:t>
      </w:r>
    </w:p>
    <w:p w14:paraId="378E6E23" w14:textId="36468E13" w:rsidR="00350564" w:rsidRPr="000B6341" w:rsidRDefault="005A6253" w:rsidP="00350564">
      <w:pPr>
        <w:tabs>
          <w:tab w:val="left" w:pos="1622"/>
        </w:tabs>
        <w:rPr>
          <w:rFonts w:ascii="Arial" w:eastAsia="Arial" w:hAnsi="Arial" w:cs="Arial"/>
          <w:color w:val="000000"/>
          <w:sz w:val="20"/>
          <w:szCs w:val="20"/>
        </w:rPr>
      </w:pPr>
      <w:r w:rsidRPr="000B6341">
        <w:rPr>
          <w:rFonts w:ascii="Arial" w:eastAsia="Arial" w:hAnsi="Arial" w:cs="Arial"/>
          <w:color w:val="000000"/>
          <w:sz w:val="20"/>
          <w:szCs w:val="20"/>
        </w:rPr>
        <w:t>https://www.nationalgeographic.com/history/article/russia-and-ukraine-the-tangled-history-that-connects-and-divides-them?loggedin=true</w:t>
      </w:r>
    </w:p>
    <w:p w14:paraId="297AFDFC" w14:textId="77777777" w:rsidR="005A6253" w:rsidRPr="000B6341" w:rsidRDefault="005A6253" w:rsidP="00350564">
      <w:pPr>
        <w:tabs>
          <w:tab w:val="left" w:pos="1622"/>
        </w:tabs>
        <w:rPr>
          <w:rFonts w:ascii="Arial" w:eastAsia="Arial" w:hAnsi="Arial" w:cs="Arial"/>
          <w:b/>
          <w:color w:val="231F20"/>
          <w:sz w:val="20"/>
          <w:szCs w:val="20"/>
        </w:rPr>
      </w:pPr>
    </w:p>
    <w:p w14:paraId="6CFC2624" w14:textId="393B8C4A" w:rsidR="00350564" w:rsidRPr="000B6341" w:rsidRDefault="00350564" w:rsidP="008D0237">
      <w:pPr>
        <w:tabs>
          <w:tab w:val="left" w:pos="1622"/>
        </w:tabs>
        <w:rPr>
          <w:rFonts w:ascii="Arial" w:eastAsia="Arial" w:hAnsi="Arial" w:cs="Arial"/>
          <w:color w:val="000000"/>
          <w:sz w:val="20"/>
          <w:szCs w:val="20"/>
        </w:rPr>
      </w:pPr>
      <w:r w:rsidRPr="000B6341">
        <w:rPr>
          <w:rFonts w:ascii="Arial" w:eastAsia="Arial" w:hAnsi="Arial" w:cs="Arial"/>
          <w:b/>
          <w:color w:val="231F20"/>
          <w:sz w:val="20"/>
          <w:szCs w:val="20"/>
        </w:rPr>
        <w:t xml:space="preserve">RESOURCE D: </w:t>
      </w:r>
      <w:r w:rsidR="008D0237" w:rsidRPr="000B6341">
        <w:rPr>
          <w:rFonts w:ascii="Arial" w:eastAsia="Arial" w:hAnsi="Arial" w:cs="Arial"/>
          <w:b/>
          <w:color w:val="231F20"/>
          <w:sz w:val="20"/>
          <w:szCs w:val="20"/>
        </w:rPr>
        <w:t>Putin Calls Ukrainian Statehood a Fiction. History Suggests</w:t>
      </w:r>
      <w:r w:rsidR="000037F5" w:rsidRPr="000B6341">
        <w:rPr>
          <w:rFonts w:ascii="Arial" w:eastAsia="Arial" w:hAnsi="Arial" w:cs="Arial"/>
          <w:b/>
          <w:color w:val="231F20"/>
          <w:sz w:val="20"/>
          <w:szCs w:val="20"/>
        </w:rPr>
        <w:t xml:space="preserve"> </w:t>
      </w:r>
      <w:r w:rsidR="008D0237" w:rsidRPr="000B6341">
        <w:rPr>
          <w:rFonts w:ascii="Arial" w:eastAsia="Arial" w:hAnsi="Arial" w:cs="Arial"/>
          <w:b/>
          <w:color w:val="231F20"/>
          <w:sz w:val="20"/>
          <w:szCs w:val="20"/>
        </w:rPr>
        <w:t>Otherwise.</w:t>
      </w:r>
      <w:r w:rsidR="000037F5" w:rsidRPr="000B6341">
        <w:rPr>
          <w:rFonts w:ascii="Arial" w:eastAsia="Arial" w:hAnsi="Arial" w:cs="Arial"/>
          <w:b/>
          <w:color w:val="231F20"/>
          <w:sz w:val="20"/>
          <w:szCs w:val="20"/>
        </w:rPr>
        <w:t xml:space="preserve"> </w:t>
      </w:r>
      <w:r w:rsidR="008D0237" w:rsidRPr="000B6341">
        <w:rPr>
          <w:rFonts w:ascii="Arial" w:eastAsia="Arial" w:hAnsi="Arial" w:cs="Arial"/>
          <w:color w:val="000000"/>
          <w:sz w:val="20"/>
          <w:szCs w:val="20"/>
        </w:rPr>
        <w:t xml:space="preserve">https://www.nytimes.com/2022/02/21/world/europe/putin-ukraine.html </w:t>
      </w:r>
    </w:p>
    <w:p w14:paraId="324B1218" w14:textId="0501F884" w:rsidR="000037F5" w:rsidRPr="000B6341" w:rsidRDefault="000037F5" w:rsidP="008D0237">
      <w:pPr>
        <w:tabs>
          <w:tab w:val="left" w:pos="1622"/>
        </w:tabs>
        <w:rPr>
          <w:rFonts w:ascii="Arial" w:eastAsia="Arial" w:hAnsi="Arial" w:cs="Arial"/>
          <w:color w:val="000000"/>
          <w:sz w:val="20"/>
          <w:szCs w:val="20"/>
        </w:rPr>
      </w:pPr>
    </w:p>
    <w:p w14:paraId="32B0160E" w14:textId="77777777" w:rsidR="000037F5" w:rsidRPr="006C6CEE" w:rsidRDefault="000037F5" w:rsidP="000037F5">
      <w:pPr>
        <w:tabs>
          <w:tab w:val="left" w:pos="1622"/>
        </w:tabs>
        <w:rPr>
          <w:rFonts w:ascii="Arial" w:eastAsia="Arial" w:hAnsi="Arial" w:cs="Arial"/>
          <w:b/>
          <w:color w:val="231F20"/>
          <w:sz w:val="20"/>
          <w:szCs w:val="20"/>
        </w:rPr>
      </w:pPr>
      <w:r w:rsidRPr="000B6341">
        <w:rPr>
          <w:rFonts w:ascii="Arial" w:eastAsia="Arial" w:hAnsi="Arial" w:cs="Arial"/>
          <w:b/>
          <w:color w:val="231F20"/>
          <w:sz w:val="20"/>
          <w:szCs w:val="20"/>
        </w:rPr>
        <w:t xml:space="preserve">RESOURCE E: </w:t>
      </w:r>
      <w:r w:rsidRPr="006C6CEE">
        <w:rPr>
          <w:rFonts w:ascii="Arial" w:eastAsia="Arial" w:hAnsi="Arial" w:cs="Arial"/>
          <w:b/>
          <w:color w:val="231F20"/>
          <w:sz w:val="20"/>
          <w:szCs w:val="20"/>
        </w:rPr>
        <w:t>The 20th-Century History Behind Russia’s Invasion of Ukraine</w:t>
      </w:r>
    </w:p>
    <w:p w14:paraId="37A7929B" w14:textId="10C5218A" w:rsidR="000037F5" w:rsidRPr="000B6341" w:rsidRDefault="00F94E75" w:rsidP="008D0237">
      <w:pPr>
        <w:tabs>
          <w:tab w:val="left" w:pos="1622"/>
        </w:tabs>
        <w:rPr>
          <w:rFonts w:ascii="Arial" w:hAnsi="Arial" w:cs="Arial"/>
          <w:sz w:val="20"/>
          <w:szCs w:val="20"/>
        </w:rPr>
      </w:pPr>
      <w:r w:rsidRPr="000B6341">
        <w:rPr>
          <w:rFonts w:ascii="Arial" w:hAnsi="Arial" w:cs="Arial"/>
          <w:sz w:val="20"/>
          <w:szCs w:val="20"/>
        </w:rPr>
        <w:t>https://www.smithsonianmag.com/history/the-20th-century-history-behind-russias-invasion-of-ukraine-180979672/</w:t>
      </w:r>
    </w:p>
    <w:p w14:paraId="3CD74F02" w14:textId="193D821D" w:rsidR="008D0237" w:rsidRPr="000B6341" w:rsidRDefault="008D0237" w:rsidP="008D0237">
      <w:pPr>
        <w:rPr>
          <w:sz w:val="20"/>
          <w:szCs w:val="20"/>
        </w:rPr>
      </w:pPr>
    </w:p>
    <w:p w14:paraId="5C0D9B98" w14:textId="44C07167" w:rsidR="00523F18" w:rsidRPr="000B6341" w:rsidRDefault="00523F18" w:rsidP="00523F18">
      <w:pPr>
        <w:tabs>
          <w:tab w:val="left" w:pos="1622"/>
        </w:tabs>
        <w:rPr>
          <w:rFonts w:ascii="Arial" w:eastAsia="Arial" w:hAnsi="Arial" w:cs="Arial"/>
          <w:b/>
          <w:color w:val="231F20"/>
          <w:sz w:val="20"/>
          <w:szCs w:val="20"/>
        </w:rPr>
      </w:pPr>
      <w:r w:rsidRPr="000B6341">
        <w:rPr>
          <w:rFonts w:ascii="Arial" w:eastAsia="Arial" w:hAnsi="Arial" w:cs="Arial"/>
          <w:b/>
          <w:color w:val="231F20"/>
          <w:sz w:val="20"/>
          <w:szCs w:val="20"/>
        </w:rPr>
        <w:t xml:space="preserve">RESOURCE </w:t>
      </w:r>
      <w:r w:rsidR="000037F5" w:rsidRPr="000B6341">
        <w:rPr>
          <w:rFonts w:ascii="Arial" w:eastAsia="Arial" w:hAnsi="Arial" w:cs="Arial"/>
          <w:b/>
          <w:color w:val="231F20"/>
          <w:sz w:val="20"/>
          <w:szCs w:val="20"/>
        </w:rPr>
        <w:t>G</w:t>
      </w:r>
      <w:r w:rsidRPr="000B6341">
        <w:rPr>
          <w:rFonts w:ascii="Arial" w:eastAsia="Arial" w:hAnsi="Arial" w:cs="Arial"/>
          <w:b/>
          <w:color w:val="231F20"/>
          <w:sz w:val="20"/>
          <w:szCs w:val="20"/>
        </w:rPr>
        <w:t>: Russia’s invasion of Ukraine in maps.</w:t>
      </w:r>
    </w:p>
    <w:p w14:paraId="67B551EC" w14:textId="7B0F5AC5" w:rsidR="00523F18" w:rsidRPr="000B6341" w:rsidRDefault="00523F18" w:rsidP="008D0237">
      <w:pPr>
        <w:rPr>
          <w:sz w:val="20"/>
          <w:szCs w:val="20"/>
        </w:rPr>
      </w:pPr>
      <w:r w:rsidRPr="000B6341">
        <w:rPr>
          <w:rFonts w:ascii="Arial" w:eastAsia="Arial" w:hAnsi="Arial" w:cs="Arial"/>
          <w:color w:val="000000"/>
          <w:sz w:val="20"/>
          <w:szCs w:val="20"/>
        </w:rPr>
        <w:t xml:space="preserve">https://www.ft.com/content/4351d5b0-0888-4b47-9368-6bc4dfbccbf5 </w:t>
      </w:r>
    </w:p>
    <w:p w14:paraId="022C3450" w14:textId="2AFEDF43" w:rsidR="00AA441F" w:rsidRDefault="00AA441F" w:rsidP="008D0237">
      <w:pPr>
        <w:tabs>
          <w:tab w:val="left" w:pos="1622"/>
        </w:tabs>
        <w:rPr>
          <w:rFonts w:ascii="Arial" w:eastAsia="Arial" w:hAnsi="Arial" w:cs="Arial"/>
        </w:rPr>
      </w:pPr>
    </w:p>
    <w:sectPr w:rsidR="00AA441F" w:rsidSect="00350564">
      <w:type w:val="continuous"/>
      <w:pgSz w:w="11910" w:h="16840"/>
      <w:pgMar w:top="0" w:right="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831D9" w14:textId="77777777" w:rsidR="00023F50" w:rsidRDefault="00023F50" w:rsidP="00C0770B">
      <w:r>
        <w:separator/>
      </w:r>
    </w:p>
  </w:endnote>
  <w:endnote w:type="continuationSeparator" w:id="0">
    <w:p w14:paraId="62E9D6C4" w14:textId="77777777" w:rsidR="00023F50" w:rsidRDefault="00023F50" w:rsidP="00C0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8374853"/>
      <w:docPartObj>
        <w:docPartGallery w:val="Page Numbers (Bottom of Page)"/>
        <w:docPartUnique/>
      </w:docPartObj>
    </w:sdtPr>
    <w:sdtEndPr>
      <w:rPr>
        <w:rStyle w:val="PageNumber"/>
      </w:rPr>
    </w:sdtEndPr>
    <w:sdtContent>
      <w:p w14:paraId="40334B55" w14:textId="7CD274B3" w:rsidR="00C0770B" w:rsidRDefault="00C0770B" w:rsidP="005A16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AA52B2" w14:textId="77777777" w:rsidR="00C0770B" w:rsidRDefault="00C0770B" w:rsidP="00C07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218735644"/>
      <w:docPartObj>
        <w:docPartGallery w:val="Page Numbers (Bottom of Page)"/>
        <w:docPartUnique/>
      </w:docPartObj>
    </w:sdtPr>
    <w:sdtEndPr>
      <w:rPr>
        <w:rStyle w:val="PageNumber"/>
      </w:rPr>
    </w:sdtEndPr>
    <w:sdtContent>
      <w:p w14:paraId="25904B93" w14:textId="7783B205" w:rsidR="00C0770B" w:rsidRPr="00C0770B" w:rsidRDefault="00C0770B" w:rsidP="00C0770B">
        <w:pPr>
          <w:pStyle w:val="Footer"/>
          <w:framePr w:wrap="none" w:vAnchor="text" w:hAnchor="page" w:x="11350" w:y="-3"/>
          <w:rPr>
            <w:rStyle w:val="PageNumber"/>
            <w:rFonts w:ascii="Arial" w:hAnsi="Arial" w:cs="Arial"/>
          </w:rPr>
        </w:pPr>
        <w:r w:rsidRPr="00C0770B">
          <w:rPr>
            <w:rStyle w:val="PageNumber"/>
            <w:rFonts w:ascii="Arial" w:hAnsi="Arial" w:cs="Arial"/>
          </w:rPr>
          <w:fldChar w:fldCharType="begin"/>
        </w:r>
        <w:r w:rsidRPr="00C0770B">
          <w:rPr>
            <w:rStyle w:val="PageNumber"/>
            <w:rFonts w:ascii="Arial" w:hAnsi="Arial" w:cs="Arial"/>
          </w:rPr>
          <w:instrText xml:space="preserve"> PAGE </w:instrText>
        </w:r>
        <w:r w:rsidRPr="00C0770B">
          <w:rPr>
            <w:rStyle w:val="PageNumber"/>
            <w:rFonts w:ascii="Arial" w:hAnsi="Arial" w:cs="Arial"/>
          </w:rPr>
          <w:fldChar w:fldCharType="separate"/>
        </w:r>
        <w:r w:rsidRPr="00C0770B">
          <w:rPr>
            <w:rStyle w:val="PageNumber"/>
            <w:rFonts w:ascii="Arial" w:hAnsi="Arial" w:cs="Arial"/>
            <w:noProof/>
          </w:rPr>
          <w:t>1</w:t>
        </w:r>
        <w:r w:rsidRPr="00C0770B">
          <w:rPr>
            <w:rStyle w:val="PageNumber"/>
            <w:rFonts w:ascii="Arial" w:hAnsi="Arial" w:cs="Arial"/>
          </w:rPr>
          <w:fldChar w:fldCharType="end"/>
        </w:r>
      </w:p>
    </w:sdtContent>
  </w:sdt>
  <w:p w14:paraId="02F25415" w14:textId="77777777" w:rsidR="00C0770B" w:rsidRDefault="00C0770B" w:rsidP="00C077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EB816" w14:textId="77777777" w:rsidR="00023F50" w:rsidRDefault="00023F50" w:rsidP="00C0770B">
      <w:r>
        <w:separator/>
      </w:r>
    </w:p>
  </w:footnote>
  <w:footnote w:type="continuationSeparator" w:id="0">
    <w:p w14:paraId="27E9D4AB" w14:textId="77777777" w:rsidR="00023F50" w:rsidRDefault="00023F50" w:rsidP="00C07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41F"/>
    <w:rsid w:val="000037F5"/>
    <w:rsid w:val="00016EE6"/>
    <w:rsid w:val="00023F50"/>
    <w:rsid w:val="000512BD"/>
    <w:rsid w:val="000B6341"/>
    <w:rsid w:val="00154446"/>
    <w:rsid w:val="00164660"/>
    <w:rsid w:val="001D02D1"/>
    <w:rsid w:val="002E63BC"/>
    <w:rsid w:val="0033226B"/>
    <w:rsid w:val="00350564"/>
    <w:rsid w:val="003C3BFD"/>
    <w:rsid w:val="003D7714"/>
    <w:rsid w:val="004062B5"/>
    <w:rsid w:val="00445B4E"/>
    <w:rsid w:val="004D6D29"/>
    <w:rsid w:val="0051086E"/>
    <w:rsid w:val="00523F18"/>
    <w:rsid w:val="0054437D"/>
    <w:rsid w:val="005A6253"/>
    <w:rsid w:val="006C6CEE"/>
    <w:rsid w:val="006F008E"/>
    <w:rsid w:val="00705063"/>
    <w:rsid w:val="00730C22"/>
    <w:rsid w:val="00790D0F"/>
    <w:rsid w:val="008D0237"/>
    <w:rsid w:val="008D29FA"/>
    <w:rsid w:val="00A31F24"/>
    <w:rsid w:val="00A877F6"/>
    <w:rsid w:val="00AA441F"/>
    <w:rsid w:val="00B0684B"/>
    <w:rsid w:val="00BB6505"/>
    <w:rsid w:val="00C0770B"/>
    <w:rsid w:val="00CF5BAF"/>
    <w:rsid w:val="00D7553B"/>
    <w:rsid w:val="00E968B9"/>
    <w:rsid w:val="00F94E75"/>
    <w:rsid w:val="00FC694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A2A4"/>
  <w15:docId w15:val="{55CA7485-A935-C34D-B1B2-2E96C182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9A5"/>
  </w:style>
  <w:style w:type="paragraph" w:styleId="Heading1">
    <w:name w:val="heading 1"/>
    <w:basedOn w:val="Normal"/>
    <w:uiPriority w:val="9"/>
    <w:qFormat/>
    <w:pPr>
      <w:spacing w:before="101"/>
      <w:ind w:left="1097"/>
      <w:outlineLvl w:val="0"/>
    </w:pPr>
    <w:rPr>
      <w:rFonts w:ascii="Arial Black" w:eastAsia="Arial Black" w:hAnsi="Arial Black" w:cs="Arial Black"/>
      <w:sz w:val="28"/>
      <w:szCs w:val="28"/>
      <w:lang w:val="en-US" w:bidi="en-US"/>
    </w:rPr>
  </w:style>
  <w:style w:type="paragraph" w:styleId="Heading2">
    <w:name w:val="heading 2"/>
    <w:basedOn w:val="Normal"/>
    <w:uiPriority w:val="9"/>
    <w:unhideWhenUsed/>
    <w:qFormat/>
    <w:pPr>
      <w:spacing w:before="92"/>
      <w:ind w:left="230"/>
      <w:outlineLvl w:val="1"/>
    </w:pPr>
    <w:rPr>
      <w:rFonts w:ascii="Arial" w:eastAsia="Arial" w:hAnsi="Arial" w:cs="Arial"/>
      <w:b/>
      <w:bCs/>
      <w:lang w:val="en-US"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lang w:val="en-US" w:bidi="en-US"/>
    </w:rPr>
  </w:style>
  <w:style w:type="paragraph" w:styleId="ListParagraph">
    <w:name w:val="List Paragraph"/>
    <w:basedOn w:val="Normal"/>
    <w:uiPriority w:val="1"/>
    <w:qFormat/>
    <w:pPr>
      <w:spacing w:before="92"/>
      <w:ind w:left="513" w:hanging="283"/>
    </w:pPr>
    <w:rPr>
      <w:rFonts w:ascii="Arial" w:eastAsia="Arial" w:hAnsi="Arial" w:cs="Arial"/>
      <w:lang w:val="en-US" w:bidi="en-US"/>
    </w:rPr>
  </w:style>
  <w:style w:type="paragraph" w:customStyle="1" w:styleId="TableParagraph">
    <w:name w:val="Table Paragraph"/>
    <w:basedOn w:val="Normal"/>
    <w:uiPriority w:val="1"/>
    <w:qFormat/>
    <w:rPr>
      <w:rFonts w:ascii="Arial" w:eastAsia="Arial" w:hAnsi="Arial" w:cs="Arial"/>
      <w:lang w:val="en-US" w:bidi="en-US"/>
    </w:rPr>
  </w:style>
  <w:style w:type="table" w:styleId="TableGrid">
    <w:name w:val="Table Grid"/>
    <w:basedOn w:val="TableNormal"/>
    <w:uiPriority w:val="39"/>
    <w:rsid w:val="00917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5100"/>
    <w:pPr>
      <w:spacing w:before="100" w:beforeAutospacing="1" w:after="100" w:afterAutospacing="1"/>
    </w:pPr>
  </w:style>
  <w:style w:type="character" w:styleId="Hyperlink">
    <w:name w:val="Hyperlink"/>
    <w:basedOn w:val="DefaultParagraphFont"/>
    <w:uiPriority w:val="99"/>
    <w:unhideWhenUsed/>
    <w:rsid w:val="00E93BD9"/>
    <w:rPr>
      <w:color w:val="0000FF"/>
      <w:u w:val="single"/>
    </w:rPr>
  </w:style>
  <w:style w:type="character" w:styleId="FollowedHyperlink">
    <w:name w:val="FollowedHyperlink"/>
    <w:basedOn w:val="DefaultParagraphFont"/>
    <w:uiPriority w:val="99"/>
    <w:semiHidden/>
    <w:unhideWhenUsed/>
    <w:rsid w:val="00E93BD9"/>
    <w:rPr>
      <w:color w:val="800080" w:themeColor="followedHyperlink"/>
      <w:u w:val="single"/>
    </w:rPr>
  </w:style>
  <w:style w:type="character" w:styleId="Strong">
    <w:name w:val="Strong"/>
    <w:basedOn w:val="DefaultParagraphFont"/>
    <w:uiPriority w:val="22"/>
    <w:qFormat/>
    <w:rsid w:val="00841918"/>
    <w:rPr>
      <w:b/>
      <w:bCs/>
    </w:rPr>
  </w:style>
  <w:style w:type="character" w:styleId="Emphasis">
    <w:name w:val="Emphasis"/>
    <w:basedOn w:val="DefaultParagraphFont"/>
    <w:uiPriority w:val="20"/>
    <w:qFormat/>
    <w:rsid w:val="00841918"/>
    <w:rPr>
      <w:i/>
      <w:iCs/>
    </w:rPr>
  </w:style>
  <w:style w:type="character" w:styleId="UnresolvedMention">
    <w:name w:val="Unresolved Mention"/>
    <w:basedOn w:val="DefaultParagraphFont"/>
    <w:uiPriority w:val="99"/>
    <w:semiHidden/>
    <w:unhideWhenUsed/>
    <w:rsid w:val="000A29A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Footer">
    <w:name w:val="footer"/>
    <w:basedOn w:val="Normal"/>
    <w:link w:val="FooterChar"/>
    <w:uiPriority w:val="99"/>
    <w:unhideWhenUsed/>
    <w:rsid w:val="00C0770B"/>
    <w:pPr>
      <w:tabs>
        <w:tab w:val="center" w:pos="4513"/>
        <w:tab w:val="right" w:pos="9026"/>
      </w:tabs>
    </w:pPr>
  </w:style>
  <w:style w:type="character" w:customStyle="1" w:styleId="FooterChar">
    <w:name w:val="Footer Char"/>
    <w:basedOn w:val="DefaultParagraphFont"/>
    <w:link w:val="Footer"/>
    <w:uiPriority w:val="99"/>
    <w:rsid w:val="00C0770B"/>
  </w:style>
  <w:style w:type="character" w:styleId="PageNumber">
    <w:name w:val="page number"/>
    <w:basedOn w:val="DefaultParagraphFont"/>
    <w:uiPriority w:val="99"/>
    <w:semiHidden/>
    <w:unhideWhenUsed/>
    <w:rsid w:val="00C0770B"/>
  </w:style>
  <w:style w:type="paragraph" w:styleId="Header">
    <w:name w:val="header"/>
    <w:basedOn w:val="Normal"/>
    <w:link w:val="HeaderChar"/>
    <w:uiPriority w:val="99"/>
    <w:unhideWhenUsed/>
    <w:rsid w:val="00C0770B"/>
    <w:pPr>
      <w:tabs>
        <w:tab w:val="center" w:pos="4513"/>
        <w:tab w:val="right" w:pos="9026"/>
      </w:tabs>
    </w:pPr>
  </w:style>
  <w:style w:type="character" w:customStyle="1" w:styleId="HeaderChar">
    <w:name w:val="Header Char"/>
    <w:basedOn w:val="DefaultParagraphFont"/>
    <w:link w:val="Header"/>
    <w:uiPriority w:val="99"/>
    <w:rsid w:val="00C07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01327">
      <w:bodyDiv w:val="1"/>
      <w:marLeft w:val="0"/>
      <w:marRight w:val="0"/>
      <w:marTop w:val="0"/>
      <w:marBottom w:val="0"/>
      <w:divBdr>
        <w:top w:val="none" w:sz="0" w:space="0" w:color="auto"/>
        <w:left w:val="none" w:sz="0" w:space="0" w:color="auto"/>
        <w:bottom w:val="none" w:sz="0" w:space="0" w:color="auto"/>
        <w:right w:val="none" w:sz="0" w:space="0" w:color="auto"/>
      </w:divBdr>
    </w:div>
    <w:div w:id="224608527">
      <w:bodyDiv w:val="1"/>
      <w:marLeft w:val="0"/>
      <w:marRight w:val="0"/>
      <w:marTop w:val="0"/>
      <w:marBottom w:val="0"/>
      <w:divBdr>
        <w:top w:val="none" w:sz="0" w:space="0" w:color="auto"/>
        <w:left w:val="none" w:sz="0" w:space="0" w:color="auto"/>
        <w:bottom w:val="none" w:sz="0" w:space="0" w:color="auto"/>
        <w:right w:val="none" w:sz="0" w:space="0" w:color="auto"/>
      </w:divBdr>
    </w:div>
    <w:div w:id="240722835">
      <w:bodyDiv w:val="1"/>
      <w:marLeft w:val="0"/>
      <w:marRight w:val="0"/>
      <w:marTop w:val="0"/>
      <w:marBottom w:val="0"/>
      <w:divBdr>
        <w:top w:val="none" w:sz="0" w:space="0" w:color="auto"/>
        <w:left w:val="none" w:sz="0" w:space="0" w:color="auto"/>
        <w:bottom w:val="none" w:sz="0" w:space="0" w:color="auto"/>
        <w:right w:val="none" w:sz="0" w:space="0" w:color="auto"/>
      </w:divBdr>
    </w:div>
    <w:div w:id="272596216">
      <w:bodyDiv w:val="1"/>
      <w:marLeft w:val="0"/>
      <w:marRight w:val="0"/>
      <w:marTop w:val="0"/>
      <w:marBottom w:val="0"/>
      <w:divBdr>
        <w:top w:val="none" w:sz="0" w:space="0" w:color="auto"/>
        <w:left w:val="none" w:sz="0" w:space="0" w:color="auto"/>
        <w:bottom w:val="none" w:sz="0" w:space="0" w:color="auto"/>
        <w:right w:val="none" w:sz="0" w:space="0" w:color="auto"/>
      </w:divBdr>
    </w:div>
    <w:div w:id="615138075">
      <w:bodyDiv w:val="1"/>
      <w:marLeft w:val="0"/>
      <w:marRight w:val="0"/>
      <w:marTop w:val="0"/>
      <w:marBottom w:val="0"/>
      <w:divBdr>
        <w:top w:val="none" w:sz="0" w:space="0" w:color="auto"/>
        <w:left w:val="none" w:sz="0" w:space="0" w:color="auto"/>
        <w:bottom w:val="none" w:sz="0" w:space="0" w:color="auto"/>
        <w:right w:val="none" w:sz="0" w:space="0" w:color="auto"/>
      </w:divBdr>
    </w:div>
    <w:div w:id="777720810">
      <w:bodyDiv w:val="1"/>
      <w:marLeft w:val="0"/>
      <w:marRight w:val="0"/>
      <w:marTop w:val="0"/>
      <w:marBottom w:val="0"/>
      <w:divBdr>
        <w:top w:val="none" w:sz="0" w:space="0" w:color="auto"/>
        <w:left w:val="none" w:sz="0" w:space="0" w:color="auto"/>
        <w:bottom w:val="none" w:sz="0" w:space="0" w:color="auto"/>
        <w:right w:val="none" w:sz="0" w:space="0" w:color="auto"/>
      </w:divBdr>
    </w:div>
    <w:div w:id="1139884264">
      <w:bodyDiv w:val="1"/>
      <w:marLeft w:val="0"/>
      <w:marRight w:val="0"/>
      <w:marTop w:val="0"/>
      <w:marBottom w:val="0"/>
      <w:divBdr>
        <w:top w:val="none" w:sz="0" w:space="0" w:color="auto"/>
        <w:left w:val="none" w:sz="0" w:space="0" w:color="auto"/>
        <w:bottom w:val="none" w:sz="0" w:space="0" w:color="auto"/>
        <w:right w:val="none" w:sz="0" w:space="0" w:color="auto"/>
      </w:divBdr>
    </w:div>
    <w:div w:id="1214123614">
      <w:bodyDiv w:val="1"/>
      <w:marLeft w:val="0"/>
      <w:marRight w:val="0"/>
      <w:marTop w:val="0"/>
      <w:marBottom w:val="0"/>
      <w:divBdr>
        <w:top w:val="none" w:sz="0" w:space="0" w:color="auto"/>
        <w:left w:val="none" w:sz="0" w:space="0" w:color="auto"/>
        <w:bottom w:val="none" w:sz="0" w:space="0" w:color="auto"/>
        <w:right w:val="none" w:sz="0" w:space="0" w:color="auto"/>
      </w:divBdr>
    </w:div>
    <w:div w:id="1215894219">
      <w:bodyDiv w:val="1"/>
      <w:marLeft w:val="0"/>
      <w:marRight w:val="0"/>
      <w:marTop w:val="0"/>
      <w:marBottom w:val="0"/>
      <w:divBdr>
        <w:top w:val="none" w:sz="0" w:space="0" w:color="auto"/>
        <w:left w:val="none" w:sz="0" w:space="0" w:color="auto"/>
        <w:bottom w:val="none" w:sz="0" w:space="0" w:color="auto"/>
        <w:right w:val="none" w:sz="0" w:space="0" w:color="auto"/>
      </w:divBdr>
    </w:div>
    <w:div w:id="1360855135">
      <w:bodyDiv w:val="1"/>
      <w:marLeft w:val="0"/>
      <w:marRight w:val="0"/>
      <w:marTop w:val="0"/>
      <w:marBottom w:val="0"/>
      <w:divBdr>
        <w:top w:val="none" w:sz="0" w:space="0" w:color="auto"/>
        <w:left w:val="none" w:sz="0" w:space="0" w:color="auto"/>
        <w:bottom w:val="none" w:sz="0" w:space="0" w:color="auto"/>
        <w:right w:val="none" w:sz="0" w:space="0" w:color="auto"/>
      </w:divBdr>
    </w:div>
    <w:div w:id="2050764653">
      <w:bodyDiv w:val="1"/>
      <w:marLeft w:val="0"/>
      <w:marRight w:val="0"/>
      <w:marTop w:val="0"/>
      <w:marBottom w:val="0"/>
      <w:divBdr>
        <w:top w:val="none" w:sz="0" w:space="0" w:color="auto"/>
        <w:left w:val="none" w:sz="0" w:space="0" w:color="auto"/>
        <w:bottom w:val="none" w:sz="0" w:space="0" w:color="auto"/>
        <w:right w:val="none" w:sz="0" w:space="0" w:color="auto"/>
      </w:divBdr>
    </w:div>
    <w:div w:id="2079476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kKFOWOIbZYV+ptUbB2FSPpt3iw==">AMUW2mXOV34d+rRFtB7vBacf+if914sfjnicShKr3p/S7PK+P4Vl626j5jbcuc1nO+/mCW6akYSSNLqZLKUJ38dwLghONwcyHYtN9VM8NynAknVKq9BVQbVkYg0fJT68aZHL+5Tn3HA4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Pages>
  <Words>4318</Words>
  <Characters>24615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NZQA</dc:creator>
  <cp:lastModifiedBy>Microsoft Office User</cp:lastModifiedBy>
  <cp:revision>9</cp:revision>
  <cp:lastPrinted>2022-03-07T06:28:00Z</cp:lastPrinted>
  <dcterms:created xsi:type="dcterms:W3CDTF">2022-03-07T04:06:00Z</dcterms:created>
  <dcterms:modified xsi:type="dcterms:W3CDTF">2022-03-13T08:59:00Z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2018-10-17T00:00:00Z</vt:filetime>
  </property>
  <property fmtid="{D5CDD505-2E9C-101B-9397-08002B2CF9AE}" pid="3" name="Creator">
    <vt:lpwstr>Adobe InDesign CC 13.1 (Macintosh)</vt:lpwstr>
  </property>
  <property fmtid="{D5CDD505-2E9C-101B-9397-08002B2CF9AE}" pid="4" name="LastSaved">
    <vt:filetime>2019-06-27T00:00:00Z</vt:filetime>
  </property>
</Properties>
</file>